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34" w:rsidRPr="00A823A0" w:rsidRDefault="004E7934" w:rsidP="004E7934">
      <w:pPr>
        <w:widowControl w:val="0"/>
        <w:ind w:right="-46"/>
        <w:jc w:val="right"/>
        <w:rPr>
          <w:rFonts w:ascii="Calibri" w:hAnsi="Calibri"/>
          <w:sz w:val="44"/>
          <w:szCs w:val="44"/>
          <w:lang w:val="en-GB" w:eastAsia="en-GB"/>
        </w:rPr>
      </w:pPr>
      <w:r w:rsidRPr="00A823A0">
        <w:rPr>
          <w:rFonts w:ascii="Calibri" w:hAnsi="Calibri"/>
          <w:noProof/>
          <w:lang w:val="en-GB" w:eastAsia="en-GB"/>
        </w:rPr>
        <w:drawing>
          <wp:anchor distT="36576" distB="36576" distL="36576" distR="36576" simplePos="0" relativeHeight="251667456" behindDoc="0" locked="0" layoutInCell="1" allowOverlap="1" wp14:anchorId="3601C31B" wp14:editId="7CA6A411">
            <wp:simplePos x="0" y="0"/>
            <wp:positionH relativeFrom="margin">
              <wp:align>left</wp:align>
            </wp:positionH>
            <wp:positionV relativeFrom="paragraph">
              <wp:posOffset>-1270</wp:posOffset>
            </wp:positionV>
            <wp:extent cx="700405" cy="970915"/>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3A0">
        <w:rPr>
          <w:rFonts w:ascii="Calibri" w:hAnsi="Calibri"/>
          <w:sz w:val="44"/>
          <w:szCs w:val="44"/>
        </w:rPr>
        <w:t>The Parish of Boxmoor</w:t>
      </w:r>
    </w:p>
    <w:p w:rsidR="004E7934" w:rsidRPr="00A823A0" w:rsidRDefault="004E7934" w:rsidP="004E7934">
      <w:pPr>
        <w:widowControl w:val="0"/>
        <w:ind w:right="-46"/>
        <w:jc w:val="right"/>
        <w:rPr>
          <w:rFonts w:ascii="Calibri" w:hAnsi="Calibri"/>
        </w:rPr>
      </w:pPr>
      <w:r w:rsidRPr="00A823A0">
        <w:rPr>
          <w:rFonts w:ascii="Calibri" w:hAnsi="Calibri"/>
        </w:rPr>
        <w:t> </w:t>
      </w:r>
    </w:p>
    <w:p w:rsidR="004E7934" w:rsidRPr="00A823A0" w:rsidRDefault="004E7934" w:rsidP="004E7934">
      <w:pPr>
        <w:widowControl w:val="0"/>
        <w:ind w:right="-46"/>
        <w:jc w:val="right"/>
        <w:rPr>
          <w:rFonts w:ascii="Calibri" w:hAnsi="Calibri"/>
        </w:rPr>
      </w:pPr>
      <w:smartTag w:uri="urn:schemas-microsoft-com:office:smarttags" w:element="place">
        <w:smartTag w:uri="urn:schemas-microsoft-com:office:smarttags" w:element="City">
          <w:r w:rsidRPr="00A823A0">
            <w:rPr>
              <w:rFonts w:ascii="Calibri" w:hAnsi="Calibri"/>
            </w:rPr>
            <w:t>St John’s</w:t>
          </w:r>
        </w:smartTag>
      </w:smartTag>
      <w:r w:rsidRPr="00A823A0">
        <w:rPr>
          <w:rFonts w:ascii="Calibri" w:hAnsi="Calibri"/>
        </w:rPr>
        <w:t xml:space="preserve"> Boxmoor,</w:t>
      </w:r>
    </w:p>
    <w:p w:rsidR="004E7934" w:rsidRPr="00A823A0" w:rsidRDefault="004E7934" w:rsidP="004E7934">
      <w:pPr>
        <w:widowControl w:val="0"/>
        <w:ind w:right="-46"/>
        <w:jc w:val="right"/>
        <w:rPr>
          <w:rFonts w:ascii="Calibri" w:hAnsi="Calibri"/>
          <w:i/>
          <w:iCs/>
        </w:rPr>
      </w:pPr>
      <w:r w:rsidRPr="00A823A0">
        <w:rPr>
          <w:rFonts w:ascii="Calibri" w:hAnsi="Calibri"/>
        </w:rPr>
        <w:t>St Stephen’s Chaulden &amp; St Francis’ Hammerfield</w:t>
      </w:r>
    </w:p>
    <w:p w:rsidR="00254024" w:rsidRDefault="00254024" w:rsidP="004E7934">
      <w:pPr>
        <w:rPr>
          <w:noProof/>
          <w:lang w:val="en-GB" w:eastAsia="en-GB"/>
        </w:rPr>
      </w:pPr>
    </w:p>
    <w:p w:rsidR="004E7934" w:rsidRDefault="004E7934" w:rsidP="00254024">
      <w:pPr>
        <w:jc w:val="center"/>
        <w:rPr>
          <w:noProof/>
          <w:lang w:val="en-GB" w:eastAsia="en-GB"/>
        </w:rPr>
      </w:pPr>
    </w:p>
    <w:p w:rsidR="004E7934" w:rsidRDefault="004E7934" w:rsidP="00254024">
      <w:pPr>
        <w:jc w:val="center"/>
        <w:rPr>
          <w:noProof/>
          <w:lang w:val="en-GB" w:eastAsia="en-GB"/>
        </w:rPr>
      </w:pPr>
    </w:p>
    <w:p w:rsidR="00254024" w:rsidRDefault="00254024" w:rsidP="00254024">
      <w:pPr>
        <w:jc w:val="center"/>
        <w:rPr>
          <w:rFonts w:cs="Arial"/>
          <w:sz w:val="56"/>
          <w:szCs w:val="56"/>
        </w:rPr>
      </w:pPr>
      <w:r>
        <w:rPr>
          <w:rFonts w:cs="Arial"/>
          <w:sz w:val="56"/>
          <w:szCs w:val="56"/>
        </w:rPr>
        <w:t xml:space="preserve">The Parish of Boxmoor </w:t>
      </w:r>
    </w:p>
    <w:p w:rsidR="00254024" w:rsidRDefault="00254024" w:rsidP="00254024">
      <w:pPr>
        <w:jc w:val="center"/>
        <w:rPr>
          <w:rFonts w:cs="Arial"/>
          <w:sz w:val="28"/>
          <w:szCs w:val="28"/>
        </w:rPr>
      </w:pPr>
    </w:p>
    <w:p w:rsidR="00254024" w:rsidRDefault="00254024" w:rsidP="00254024">
      <w:pPr>
        <w:jc w:val="center"/>
        <w:rPr>
          <w:sz w:val="56"/>
          <w:szCs w:val="56"/>
        </w:rPr>
      </w:pPr>
      <w:r>
        <w:rPr>
          <w:sz w:val="56"/>
          <w:szCs w:val="56"/>
        </w:rPr>
        <w:t>Meeting of Parishioners</w:t>
      </w:r>
    </w:p>
    <w:p w:rsidR="00254024" w:rsidRDefault="00254024" w:rsidP="00254024">
      <w:pPr>
        <w:jc w:val="center"/>
        <w:rPr>
          <w:sz w:val="56"/>
          <w:szCs w:val="56"/>
        </w:rPr>
      </w:pPr>
      <w:r>
        <w:rPr>
          <w:sz w:val="56"/>
          <w:szCs w:val="56"/>
        </w:rPr>
        <w:t>&amp;</w:t>
      </w:r>
    </w:p>
    <w:p w:rsidR="00254024" w:rsidRDefault="00254024" w:rsidP="00254024">
      <w:pPr>
        <w:jc w:val="center"/>
        <w:rPr>
          <w:sz w:val="56"/>
          <w:szCs w:val="56"/>
        </w:rPr>
      </w:pPr>
      <w:r>
        <w:rPr>
          <w:sz w:val="56"/>
          <w:szCs w:val="56"/>
        </w:rPr>
        <w:t>Annual Parochial Church Meeting</w:t>
      </w:r>
    </w:p>
    <w:p w:rsidR="00254024" w:rsidRDefault="00254024" w:rsidP="00254024">
      <w:pPr>
        <w:jc w:val="center"/>
        <w:rPr>
          <w:sz w:val="44"/>
          <w:szCs w:val="44"/>
        </w:rPr>
      </w:pPr>
    </w:p>
    <w:p w:rsidR="00254024" w:rsidRDefault="00332330" w:rsidP="00254024">
      <w:pPr>
        <w:jc w:val="center"/>
        <w:rPr>
          <w:sz w:val="44"/>
          <w:szCs w:val="44"/>
        </w:rPr>
      </w:pPr>
      <w:r>
        <w:rPr>
          <w:sz w:val="44"/>
          <w:szCs w:val="44"/>
        </w:rPr>
        <w:t>in</w:t>
      </w:r>
      <w:r w:rsidR="00E01349">
        <w:rPr>
          <w:sz w:val="44"/>
          <w:szCs w:val="44"/>
        </w:rPr>
        <w:t xml:space="preserve"> St</w:t>
      </w:r>
      <w:r w:rsidR="00254024">
        <w:rPr>
          <w:sz w:val="44"/>
          <w:szCs w:val="44"/>
        </w:rPr>
        <w:t xml:space="preserve"> John`s Church, Boxmoor</w:t>
      </w:r>
    </w:p>
    <w:p w:rsidR="00254024" w:rsidRDefault="00254024" w:rsidP="00254024">
      <w:pPr>
        <w:jc w:val="center"/>
        <w:rPr>
          <w:sz w:val="28"/>
          <w:szCs w:val="28"/>
        </w:rPr>
      </w:pPr>
    </w:p>
    <w:p w:rsidR="00254024" w:rsidRDefault="00414A98" w:rsidP="00254024">
      <w:pPr>
        <w:jc w:val="center"/>
        <w:rPr>
          <w:sz w:val="40"/>
          <w:szCs w:val="40"/>
        </w:rPr>
      </w:pPr>
      <w:r>
        <w:rPr>
          <w:sz w:val="40"/>
          <w:szCs w:val="40"/>
        </w:rPr>
        <w:t xml:space="preserve">Sunday </w:t>
      </w:r>
      <w:r w:rsidR="00936483">
        <w:rPr>
          <w:sz w:val="40"/>
          <w:szCs w:val="40"/>
        </w:rPr>
        <w:t>25 April</w:t>
      </w:r>
      <w:r w:rsidR="00F0411C">
        <w:rPr>
          <w:sz w:val="40"/>
          <w:szCs w:val="40"/>
        </w:rPr>
        <w:t xml:space="preserve"> 202</w:t>
      </w:r>
      <w:r w:rsidR="00936483">
        <w:rPr>
          <w:sz w:val="40"/>
          <w:szCs w:val="40"/>
        </w:rPr>
        <w:t>1</w:t>
      </w:r>
      <w:r w:rsidR="00254024">
        <w:rPr>
          <w:sz w:val="40"/>
          <w:szCs w:val="40"/>
        </w:rPr>
        <w:t xml:space="preserve"> at </w:t>
      </w:r>
      <w:r w:rsidR="00936483">
        <w:rPr>
          <w:sz w:val="40"/>
          <w:szCs w:val="40"/>
        </w:rPr>
        <w:t>11</w:t>
      </w:r>
      <w:r w:rsidR="00F0411C">
        <w:rPr>
          <w:sz w:val="40"/>
          <w:szCs w:val="40"/>
        </w:rPr>
        <w:t>.0</w:t>
      </w:r>
      <w:r>
        <w:rPr>
          <w:sz w:val="40"/>
          <w:szCs w:val="40"/>
        </w:rPr>
        <w:t>0 am</w:t>
      </w:r>
    </w:p>
    <w:p w:rsidR="00936483" w:rsidRDefault="00936483" w:rsidP="00254024">
      <w:pPr>
        <w:jc w:val="center"/>
        <w:rPr>
          <w:sz w:val="40"/>
          <w:szCs w:val="40"/>
        </w:rPr>
      </w:pPr>
      <w:r>
        <w:rPr>
          <w:sz w:val="40"/>
          <w:szCs w:val="40"/>
        </w:rPr>
        <w:t>following the Parish Eucharist</w:t>
      </w:r>
    </w:p>
    <w:p w:rsidR="00254024" w:rsidRDefault="00254024" w:rsidP="00254024">
      <w:pPr>
        <w:jc w:val="center"/>
        <w:rPr>
          <w:sz w:val="44"/>
          <w:szCs w:val="44"/>
        </w:rPr>
      </w:pPr>
    </w:p>
    <w:p w:rsidR="00254024" w:rsidRDefault="00254024" w:rsidP="00254024">
      <w:pPr>
        <w:jc w:val="center"/>
        <w:rPr>
          <w:sz w:val="44"/>
          <w:szCs w:val="44"/>
        </w:rPr>
      </w:pPr>
      <w:r>
        <w:rPr>
          <w:sz w:val="44"/>
          <w:szCs w:val="44"/>
        </w:rPr>
        <w:t>Contents</w:t>
      </w:r>
    </w:p>
    <w:p w:rsidR="00254024" w:rsidRDefault="00254024" w:rsidP="00254024">
      <w:pPr>
        <w:jc w:val="center"/>
      </w:pPr>
    </w:p>
    <w:p w:rsidR="00254024" w:rsidRDefault="00254024" w:rsidP="00254024">
      <w:pPr>
        <w:spacing w:line="360" w:lineRule="auto"/>
        <w:jc w:val="center"/>
        <w:rPr>
          <w:sz w:val="28"/>
          <w:szCs w:val="28"/>
        </w:rPr>
      </w:pPr>
      <w:r>
        <w:rPr>
          <w:sz w:val="28"/>
          <w:szCs w:val="28"/>
        </w:rPr>
        <w:t>Agenda</w:t>
      </w:r>
    </w:p>
    <w:p w:rsidR="00254024" w:rsidRDefault="002C5E7B" w:rsidP="00254024">
      <w:pPr>
        <w:spacing w:line="360" w:lineRule="auto"/>
        <w:jc w:val="center"/>
        <w:rPr>
          <w:sz w:val="28"/>
          <w:szCs w:val="28"/>
        </w:rPr>
      </w:pPr>
      <w:r>
        <w:rPr>
          <w:sz w:val="28"/>
          <w:szCs w:val="28"/>
        </w:rPr>
        <w:t xml:space="preserve">Minutes of Meeting held on </w:t>
      </w:r>
      <w:r w:rsidR="00936483">
        <w:rPr>
          <w:sz w:val="28"/>
          <w:szCs w:val="28"/>
        </w:rPr>
        <w:t>11 October 2020</w:t>
      </w:r>
    </w:p>
    <w:p w:rsidR="00254024" w:rsidRDefault="00254024" w:rsidP="00254024">
      <w:pPr>
        <w:spacing w:line="360" w:lineRule="auto"/>
        <w:jc w:val="center"/>
        <w:rPr>
          <w:sz w:val="28"/>
          <w:szCs w:val="28"/>
        </w:rPr>
      </w:pPr>
      <w:r>
        <w:rPr>
          <w:sz w:val="28"/>
          <w:szCs w:val="28"/>
        </w:rPr>
        <w:t>Proceedings of the PCC</w:t>
      </w:r>
    </w:p>
    <w:p w:rsidR="00D03072" w:rsidRPr="00D03072" w:rsidRDefault="00D03072" w:rsidP="00D03072">
      <w:pPr>
        <w:spacing w:line="360" w:lineRule="auto"/>
        <w:jc w:val="center"/>
        <w:rPr>
          <w:sz w:val="28"/>
          <w:szCs w:val="28"/>
        </w:rPr>
      </w:pPr>
      <w:r w:rsidRPr="00D03072">
        <w:rPr>
          <w:sz w:val="28"/>
          <w:szCs w:val="28"/>
        </w:rPr>
        <w:t>Safeguarding</w:t>
      </w:r>
    </w:p>
    <w:p w:rsidR="00254024" w:rsidRDefault="00254024" w:rsidP="00254024">
      <w:pPr>
        <w:spacing w:line="360" w:lineRule="auto"/>
        <w:jc w:val="center"/>
        <w:rPr>
          <w:sz w:val="28"/>
          <w:szCs w:val="28"/>
        </w:rPr>
      </w:pPr>
      <w:r>
        <w:rPr>
          <w:sz w:val="28"/>
          <w:szCs w:val="28"/>
        </w:rPr>
        <w:t>Financial Affairs of the Pa</w:t>
      </w:r>
      <w:r w:rsidR="00936483">
        <w:rPr>
          <w:sz w:val="28"/>
          <w:szCs w:val="28"/>
        </w:rPr>
        <w:t>rish &amp; Audited Accounts for 2020</w:t>
      </w:r>
    </w:p>
    <w:p w:rsidR="00254024" w:rsidRDefault="00254024" w:rsidP="00254024">
      <w:pPr>
        <w:spacing w:line="360" w:lineRule="auto"/>
        <w:jc w:val="center"/>
        <w:rPr>
          <w:sz w:val="28"/>
          <w:szCs w:val="28"/>
        </w:rPr>
      </w:pPr>
      <w:r>
        <w:rPr>
          <w:sz w:val="28"/>
          <w:szCs w:val="28"/>
        </w:rPr>
        <w:t>Fabric Goods &amp; Ornaments</w:t>
      </w:r>
    </w:p>
    <w:p w:rsidR="00254024" w:rsidRDefault="00254024" w:rsidP="00254024">
      <w:pPr>
        <w:spacing w:line="360" w:lineRule="auto"/>
        <w:jc w:val="center"/>
        <w:rPr>
          <w:sz w:val="28"/>
          <w:szCs w:val="28"/>
        </w:rPr>
      </w:pPr>
      <w:r>
        <w:rPr>
          <w:sz w:val="28"/>
          <w:szCs w:val="28"/>
        </w:rPr>
        <w:t>Deanery Synod</w:t>
      </w:r>
    </w:p>
    <w:p w:rsidR="00254024" w:rsidRDefault="00254024" w:rsidP="00254024">
      <w:pPr>
        <w:spacing w:line="360" w:lineRule="auto"/>
        <w:jc w:val="center"/>
        <w:rPr>
          <w:sz w:val="28"/>
          <w:szCs w:val="28"/>
        </w:rPr>
      </w:pPr>
      <w:r>
        <w:rPr>
          <w:sz w:val="28"/>
          <w:szCs w:val="28"/>
        </w:rPr>
        <w:t>Vicar’s Report</w:t>
      </w:r>
    </w:p>
    <w:p w:rsidR="00254024" w:rsidRDefault="00254024" w:rsidP="00254024">
      <w:pPr>
        <w:jc w:val="center"/>
        <w:rPr>
          <w:sz w:val="28"/>
          <w:szCs w:val="28"/>
        </w:rPr>
      </w:pPr>
    </w:p>
    <w:p w:rsidR="0020662B" w:rsidRPr="00F05BB0" w:rsidRDefault="00936483" w:rsidP="00254024">
      <w:pPr>
        <w:jc w:val="center"/>
      </w:pPr>
      <w:r>
        <w:t>Due to the Covid-19 Pandemic and the ensuing suspension of all church groups we will not be producing a second booklet this year on the activities of these groups.</w:t>
      </w:r>
    </w:p>
    <w:p w:rsidR="00D350BF" w:rsidRDefault="00D350BF" w:rsidP="00254024">
      <w:pPr>
        <w:jc w:val="center"/>
      </w:pPr>
      <w:r>
        <w:br w:type="page"/>
      </w:r>
    </w:p>
    <w:p w:rsidR="0047723F" w:rsidRPr="0047723F" w:rsidRDefault="0047723F" w:rsidP="0047723F">
      <w:pPr>
        <w:widowControl w:val="0"/>
        <w:ind w:right="-46"/>
        <w:jc w:val="right"/>
        <w:rPr>
          <w:rFonts w:ascii="Calibri" w:hAnsi="Calibri"/>
          <w:sz w:val="44"/>
          <w:szCs w:val="44"/>
          <w:lang w:val="en-GB" w:eastAsia="en-GB"/>
        </w:rPr>
      </w:pPr>
      <w:r w:rsidRPr="0047723F">
        <w:rPr>
          <w:rFonts w:ascii="Times New Roman" w:hAnsi="Times New Roman"/>
          <w:noProof/>
          <w:lang w:val="en-GB" w:eastAsia="en-GB"/>
        </w:rPr>
        <w:drawing>
          <wp:anchor distT="36576" distB="36576" distL="36576" distR="36576" simplePos="0" relativeHeight="251669504" behindDoc="0" locked="0" layoutInCell="1" allowOverlap="1" wp14:anchorId="1FF12866" wp14:editId="01A78D3A">
            <wp:simplePos x="0" y="0"/>
            <wp:positionH relativeFrom="margin">
              <wp:align>left</wp:align>
            </wp:positionH>
            <wp:positionV relativeFrom="paragraph">
              <wp:posOffset>-1270</wp:posOffset>
            </wp:positionV>
            <wp:extent cx="700405" cy="97091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970915"/>
                    </a:xfrm>
                    <a:prstGeom prst="rect">
                      <a:avLst/>
                    </a:prstGeom>
                    <a:noFill/>
                  </pic:spPr>
                </pic:pic>
              </a:graphicData>
            </a:graphic>
            <wp14:sizeRelH relativeFrom="page">
              <wp14:pctWidth>0</wp14:pctWidth>
            </wp14:sizeRelH>
            <wp14:sizeRelV relativeFrom="page">
              <wp14:pctHeight>0</wp14:pctHeight>
            </wp14:sizeRelV>
          </wp:anchor>
        </w:drawing>
      </w:r>
      <w:r w:rsidRPr="0047723F">
        <w:rPr>
          <w:rFonts w:ascii="Calibri" w:hAnsi="Calibri"/>
          <w:sz w:val="44"/>
          <w:szCs w:val="44"/>
        </w:rPr>
        <w:t>The Parish of Boxmoor</w:t>
      </w:r>
    </w:p>
    <w:p w:rsidR="0047723F" w:rsidRPr="0047723F" w:rsidRDefault="0047723F" w:rsidP="0047723F">
      <w:pPr>
        <w:widowControl w:val="0"/>
        <w:ind w:right="-46"/>
        <w:jc w:val="right"/>
        <w:rPr>
          <w:rFonts w:ascii="Calibri" w:hAnsi="Calibri"/>
          <w:sz w:val="20"/>
          <w:szCs w:val="20"/>
        </w:rPr>
      </w:pPr>
      <w:r w:rsidRPr="0047723F">
        <w:rPr>
          <w:rFonts w:ascii="Calibri" w:hAnsi="Calibri"/>
        </w:rPr>
        <w:t> </w:t>
      </w:r>
    </w:p>
    <w:p w:rsidR="0047723F" w:rsidRPr="0047723F" w:rsidRDefault="0047723F" w:rsidP="0047723F">
      <w:pPr>
        <w:widowControl w:val="0"/>
        <w:ind w:right="-46"/>
        <w:jc w:val="right"/>
        <w:rPr>
          <w:rFonts w:ascii="Calibri" w:hAnsi="Calibri"/>
        </w:rPr>
      </w:pPr>
      <w:smartTag w:uri="urn:schemas-microsoft-com:office:smarttags" w:element="City">
        <w:smartTag w:uri="urn:schemas-microsoft-com:office:smarttags" w:element="place">
          <w:r w:rsidRPr="0047723F">
            <w:rPr>
              <w:rFonts w:ascii="Calibri" w:hAnsi="Calibri"/>
            </w:rPr>
            <w:t>St John’s</w:t>
          </w:r>
        </w:smartTag>
      </w:smartTag>
      <w:r w:rsidRPr="0047723F">
        <w:rPr>
          <w:rFonts w:ascii="Calibri" w:hAnsi="Calibri"/>
        </w:rPr>
        <w:t xml:space="preserve"> Boxmoor,</w:t>
      </w:r>
    </w:p>
    <w:p w:rsidR="0047723F" w:rsidRPr="0047723F" w:rsidRDefault="0047723F" w:rsidP="0047723F">
      <w:pPr>
        <w:widowControl w:val="0"/>
        <w:ind w:right="-46"/>
        <w:jc w:val="right"/>
        <w:rPr>
          <w:rFonts w:ascii="Calibri" w:hAnsi="Calibri"/>
          <w:i/>
          <w:iCs/>
        </w:rPr>
      </w:pPr>
      <w:r w:rsidRPr="0047723F">
        <w:rPr>
          <w:rFonts w:ascii="Calibri" w:hAnsi="Calibri"/>
        </w:rPr>
        <w:t>St Stephen’s Chaulden &amp; St Francis’ Hammerfield</w:t>
      </w:r>
    </w:p>
    <w:p w:rsidR="0047723F" w:rsidRPr="0047723F" w:rsidRDefault="0047723F" w:rsidP="0047723F">
      <w:pPr>
        <w:widowControl w:val="0"/>
        <w:rPr>
          <w:rFonts w:ascii="Calibri" w:hAnsi="Calibri"/>
          <w:sz w:val="20"/>
          <w:szCs w:val="20"/>
        </w:rPr>
      </w:pPr>
      <w:r w:rsidRPr="0047723F">
        <w:rPr>
          <w:rFonts w:ascii="Calibri" w:hAnsi="Calibri"/>
        </w:rPr>
        <w:t> </w:t>
      </w:r>
    </w:p>
    <w:p w:rsidR="00533DF5" w:rsidRPr="00533DF5" w:rsidRDefault="00533DF5" w:rsidP="00533DF5">
      <w:pPr>
        <w:spacing w:after="200"/>
        <w:jc w:val="center"/>
        <w:rPr>
          <w:rFonts w:asciiTheme="minorHAnsi" w:eastAsiaTheme="minorHAnsi" w:hAnsiTheme="minorHAnsi" w:cstheme="minorBidi"/>
          <w:b/>
          <w:lang w:val="en-GB"/>
        </w:rPr>
      </w:pPr>
      <w:r w:rsidRPr="00533DF5">
        <w:rPr>
          <w:rFonts w:asciiTheme="minorHAnsi" w:eastAsiaTheme="minorHAnsi" w:hAnsiTheme="minorHAnsi" w:cstheme="minorBidi"/>
          <w:b/>
          <w:lang w:val="en-GB"/>
        </w:rPr>
        <w:t>ANNUAL CHURCH MEETINGS</w:t>
      </w:r>
    </w:p>
    <w:p w:rsidR="0071504F" w:rsidRDefault="0071504F" w:rsidP="0071504F">
      <w:pPr>
        <w:spacing w:after="200"/>
        <w:jc w:val="center"/>
        <w:rPr>
          <w:rFonts w:ascii="Calibri" w:eastAsiaTheme="minorHAnsi" w:hAnsi="Calibri" w:cstheme="minorBidi"/>
          <w:b/>
          <w:lang w:val="en-GB"/>
        </w:rPr>
      </w:pPr>
      <w:r w:rsidRPr="00C53F93">
        <w:rPr>
          <w:rFonts w:ascii="Calibri" w:eastAsiaTheme="minorHAnsi" w:hAnsi="Calibri" w:cstheme="minorBidi"/>
          <w:b/>
          <w:lang w:val="en-GB"/>
        </w:rPr>
        <w:t xml:space="preserve">Sunday </w:t>
      </w:r>
      <w:r w:rsidR="00936483">
        <w:rPr>
          <w:rFonts w:ascii="Calibri" w:eastAsiaTheme="minorHAnsi" w:hAnsi="Calibri" w:cstheme="minorBidi"/>
          <w:b/>
          <w:lang w:val="en-GB"/>
        </w:rPr>
        <w:t>25 April 2021</w:t>
      </w:r>
    </w:p>
    <w:p w:rsidR="0071504F" w:rsidRPr="00C53F93" w:rsidRDefault="0071504F" w:rsidP="0071504F">
      <w:pPr>
        <w:spacing w:after="200"/>
        <w:jc w:val="center"/>
        <w:rPr>
          <w:rFonts w:ascii="Calibri" w:eastAsiaTheme="minorHAnsi" w:hAnsi="Calibri" w:cstheme="minorBidi"/>
          <w:b/>
          <w:lang w:val="en-GB"/>
        </w:rPr>
      </w:pPr>
      <w:r w:rsidRPr="00C53F93">
        <w:rPr>
          <w:rFonts w:ascii="Calibri" w:eastAsiaTheme="minorHAnsi" w:hAnsi="Calibri" w:cstheme="minorBidi"/>
          <w:b/>
          <w:lang w:val="en-GB"/>
        </w:rPr>
        <w:t>A</w:t>
      </w:r>
      <w:r>
        <w:rPr>
          <w:rFonts w:ascii="Calibri" w:eastAsiaTheme="minorHAnsi" w:hAnsi="Calibri" w:cstheme="minorBidi"/>
          <w:b/>
          <w:lang w:val="en-GB"/>
        </w:rPr>
        <w:t xml:space="preserve">fter the </w:t>
      </w:r>
      <w:r w:rsidR="00D2633D">
        <w:rPr>
          <w:rFonts w:ascii="Calibri" w:eastAsiaTheme="minorHAnsi" w:hAnsi="Calibri" w:cstheme="minorBidi"/>
          <w:b/>
          <w:lang w:val="en-GB"/>
        </w:rPr>
        <w:t>10.00</w:t>
      </w:r>
      <w:r w:rsidRPr="00C53F93">
        <w:rPr>
          <w:rFonts w:ascii="Calibri" w:eastAsiaTheme="minorHAnsi" w:hAnsi="Calibri" w:cstheme="minorBidi"/>
          <w:b/>
          <w:lang w:val="en-GB"/>
        </w:rPr>
        <w:t xml:space="preserve">am </w:t>
      </w:r>
      <w:r>
        <w:rPr>
          <w:rFonts w:ascii="Calibri" w:eastAsiaTheme="minorHAnsi" w:hAnsi="Calibri" w:cstheme="minorBidi"/>
          <w:b/>
          <w:lang w:val="en-GB"/>
        </w:rPr>
        <w:t xml:space="preserve">Parish Eucharist </w:t>
      </w:r>
      <w:r w:rsidRPr="00C53F93">
        <w:rPr>
          <w:rFonts w:ascii="Calibri" w:eastAsiaTheme="minorHAnsi" w:hAnsi="Calibri" w:cstheme="minorBidi"/>
          <w:b/>
          <w:lang w:val="en-GB"/>
        </w:rPr>
        <w:t>in St John’s Church</w:t>
      </w:r>
    </w:p>
    <w:p w:rsidR="0071504F" w:rsidRDefault="0071504F" w:rsidP="0071504F">
      <w:pPr>
        <w:spacing w:after="240"/>
        <w:jc w:val="center"/>
        <w:rPr>
          <w:rFonts w:ascii="Calibri" w:eastAsiaTheme="minorHAnsi" w:hAnsi="Calibri" w:cs="Arial"/>
          <w:b/>
          <w:u w:val="single"/>
          <w:lang w:val="en-GB"/>
        </w:rPr>
      </w:pPr>
      <w:r w:rsidRPr="00C53F93">
        <w:rPr>
          <w:rFonts w:ascii="Calibri" w:eastAsiaTheme="minorHAnsi" w:hAnsi="Calibri" w:cs="Arial"/>
          <w:b/>
          <w:u w:val="single"/>
          <w:lang w:val="en-GB"/>
        </w:rPr>
        <w:t>A G E N D A</w:t>
      </w:r>
    </w:p>
    <w:p w:rsidR="00AB356C" w:rsidRPr="004169AE" w:rsidRDefault="00AB356C" w:rsidP="00AB356C">
      <w:pPr>
        <w:rPr>
          <w:rFonts w:ascii="Calibri" w:hAnsi="Calibri" w:cs="Arial"/>
          <w:b/>
          <w:sz w:val="22"/>
          <w:szCs w:val="22"/>
        </w:rPr>
      </w:pPr>
      <w:r w:rsidRPr="004169AE">
        <w:rPr>
          <w:rFonts w:ascii="Calibri" w:hAnsi="Calibri" w:cs="Arial"/>
          <w:b/>
          <w:sz w:val="22"/>
          <w:szCs w:val="22"/>
        </w:rPr>
        <w:t>The Goals in our Mission Action Plan are:</w:t>
      </w:r>
    </w:p>
    <w:p w:rsidR="00AB356C" w:rsidRPr="004169AE" w:rsidRDefault="00AB356C" w:rsidP="00AB356C">
      <w:pPr>
        <w:numPr>
          <w:ilvl w:val="0"/>
          <w:numId w:val="7"/>
        </w:numPr>
        <w:rPr>
          <w:rFonts w:ascii="Calibri" w:hAnsi="Calibri" w:cs="Arial"/>
          <w:bCs/>
          <w:iCs/>
          <w:sz w:val="22"/>
          <w:szCs w:val="22"/>
          <w:lang w:val="en-GB"/>
        </w:rPr>
      </w:pPr>
      <w:r w:rsidRPr="004169AE">
        <w:rPr>
          <w:rFonts w:ascii="Calibri" w:hAnsi="Calibri" w:cs="Arial"/>
          <w:bCs/>
          <w:iCs/>
          <w:sz w:val="22"/>
          <w:szCs w:val="22"/>
          <w:lang w:val="en-GB"/>
        </w:rPr>
        <w:t>Maintaining and growing our engagement with children and young people through Messy Church, Schools’ work, Junior Church, Junior Choir, Youth work, Tiny Tots, Children in Worship.</w:t>
      </w:r>
    </w:p>
    <w:p w:rsidR="00AB356C" w:rsidRPr="004169AE" w:rsidRDefault="00AB356C" w:rsidP="00AB356C">
      <w:pPr>
        <w:numPr>
          <w:ilvl w:val="0"/>
          <w:numId w:val="7"/>
        </w:numPr>
        <w:rPr>
          <w:rFonts w:ascii="Calibri" w:hAnsi="Calibri" w:cs="Arial"/>
          <w:bCs/>
          <w:iCs/>
          <w:sz w:val="22"/>
          <w:szCs w:val="22"/>
          <w:lang w:val="en-GB"/>
        </w:rPr>
      </w:pPr>
      <w:r w:rsidRPr="004169AE">
        <w:rPr>
          <w:rFonts w:ascii="Calibri" w:hAnsi="Calibri" w:cs="Arial"/>
          <w:bCs/>
          <w:iCs/>
          <w:sz w:val="22"/>
          <w:szCs w:val="22"/>
          <w:lang w:val="en-GB"/>
        </w:rPr>
        <w:t>Communicating our common life in Christ by growing our ‘e’ presence and communications network.</w:t>
      </w:r>
    </w:p>
    <w:p w:rsidR="00AB356C" w:rsidRPr="004169AE" w:rsidRDefault="00AB356C" w:rsidP="00AB356C">
      <w:pPr>
        <w:numPr>
          <w:ilvl w:val="0"/>
          <w:numId w:val="7"/>
        </w:numPr>
        <w:rPr>
          <w:rFonts w:ascii="Calibri" w:hAnsi="Calibri" w:cs="Arial"/>
          <w:bCs/>
          <w:iCs/>
          <w:sz w:val="22"/>
          <w:szCs w:val="22"/>
          <w:lang w:val="en-GB"/>
        </w:rPr>
      </w:pPr>
      <w:r w:rsidRPr="004169AE">
        <w:rPr>
          <w:rFonts w:ascii="Calibri" w:hAnsi="Calibri" w:cs="Arial"/>
          <w:bCs/>
          <w:iCs/>
          <w:sz w:val="22"/>
          <w:szCs w:val="22"/>
          <w:lang w:val="en-GB"/>
        </w:rPr>
        <w:t>Holding bi-annual teaching/seminar series to encourage new and existing disciples in their journey of faith and discovery whilst also preparing candidates for Holy Baptism and Confirmation.</w:t>
      </w:r>
    </w:p>
    <w:p w:rsidR="00AB356C" w:rsidRDefault="00AB356C" w:rsidP="00AB356C">
      <w:pPr>
        <w:numPr>
          <w:ilvl w:val="0"/>
          <w:numId w:val="7"/>
        </w:numPr>
        <w:rPr>
          <w:rFonts w:ascii="Calibri" w:hAnsi="Calibri" w:cs="Arial"/>
          <w:bCs/>
          <w:iCs/>
          <w:sz w:val="22"/>
          <w:szCs w:val="22"/>
          <w:lang w:val="en-GB"/>
        </w:rPr>
      </w:pPr>
      <w:r w:rsidRPr="004169AE">
        <w:rPr>
          <w:rFonts w:ascii="Calibri" w:hAnsi="Calibri" w:cs="Arial"/>
          <w:bCs/>
          <w:iCs/>
          <w:sz w:val="22"/>
          <w:szCs w:val="22"/>
          <w:lang w:val="en-GB"/>
        </w:rPr>
        <w:t>Resourcing the Parish for the future by exploring par</w:t>
      </w:r>
      <w:r w:rsidR="00936483">
        <w:rPr>
          <w:rFonts w:ascii="Calibri" w:hAnsi="Calibri" w:cs="Arial"/>
          <w:bCs/>
          <w:iCs/>
          <w:sz w:val="22"/>
          <w:szCs w:val="22"/>
          <w:lang w:val="en-GB"/>
        </w:rPr>
        <w:t>king solutions at St John’s</w:t>
      </w:r>
      <w:r w:rsidRPr="004169AE">
        <w:rPr>
          <w:rFonts w:ascii="Calibri" w:hAnsi="Calibri" w:cs="Arial"/>
          <w:bCs/>
          <w:iCs/>
          <w:sz w:val="22"/>
          <w:szCs w:val="22"/>
          <w:lang w:val="en-GB"/>
        </w:rPr>
        <w:t xml:space="preserve"> and developing a carbon neutral footprint.</w:t>
      </w:r>
    </w:p>
    <w:p w:rsidR="002B1A4A" w:rsidRPr="00CB5B5F" w:rsidRDefault="002B1A4A" w:rsidP="0071504F">
      <w:pPr>
        <w:spacing w:after="240"/>
        <w:jc w:val="center"/>
        <w:rPr>
          <w:rFonts w:ascii="Calibri" w:eastAsiaTheme="minorHAnsi" w:hAnsi="Calibri" w:cs="Arial"/>
          <w:b/>
          <w:u w:val="single"/>
          <w:lang w:val="en-GB"/>
        </w:rPr>
      </w:pPr>
    </w:p>
    <w:p w:rsidR="0071504F" w:rsidRPr="00C53F93" w:rsidRDefault="0071504F" w:rsidP="0071504F">
      <w:pPr>
        <w:numPr>
          <w:ilvl w:val="0"/>
          <w:numId w:val="6"/>
        </w:numPr>
        <w:spacing w:after="240"/>
        <w:contextualSpacing/>
        <w:rPr>
          <w:rFonts w:ascii="Calibri" w:eastAsiaTheme="minorHAnsi" w:hAnsi="Calibri" w:cs="Arial"/>
          <w:u w:val="single"/>
          <w:lang w:val="en-GB"/>
        </w:rPr>
      </w:pPr>
      <w:r w:rsidRPr="00C53F93">
        <w:rPr>
          <w:rFonts w:ascii="Calibri" w:eastAsiaTheme="minorHAnsi" w:hAnsi="Calibri" w:cs="Arial"/>
          <w:u w:val="single"/>
          <w:lang w:val="en-GB"/>
        </w:rPr>
        <w:t>Apologies for Absence</w:t>
      </w:r>
    </w:p>
    <w:p w:rsidR="0071504F" w:rsidRDefault="0071504F" w:rsidP="0071504F">
      <w:pPr>
        <w:rPr>
          <w:rFonts w:ascii="Calibri" w:eastAsiaTheme="minorHAnsi" w:hAnsi="Calibri" w:cs="Arial"/>
          <w:b/>
          <w:u w:val="single"/>
          <w:lang w:val="en-GB"/>
        </w:rPr>
      </w:pPr>
    </w:p>
    <w:p w:rsidR="0071504F" w:rsidRPr="00C53F93" w:rsidRDefault="0071504F" w:rsidP="0071504F">
      <w:pPr>
        <w:spacing w:after="200"/>
        <w:rPr>
          <w:rFonts w:ascii="Calibri" w:eastAsiaTheme="minorHAnsi" w:hAnsi="Calibri" w:cs="Arial"/>
          <w:lang w:val="en-GB"/>
        </w:rPr>
      </w:pPr>
      <w:r w:rsidRPr="00C53F93">
        <w:rPr>
          <w:rFonts w:ascii="Calibri" w:eastAsiaTheme="minorHAnsi" w:hAnsi="Calibri" w:cs="Arial"/>
          <w:b/>
          <w:u w:val="single"/>
          <w:lang w:val="en-GB"/>
        </w:rPr>
        <w:t>Meeting of Parishioners</w:t>
      </w:r>
    </w:p>
    <w:p w:rsidR="0071504F" w:rsidRDefault="0071504F" w:rsidP="0071504F">
      <w:pPr>
        <w:numPr>
          <w:ilvl w:val="0"/>
          <w:numId w:val="6"/>
        </w:numPr>
        <w:spacing w:after="200"/>
        <w:contextualSpacing/>
        <w:rPr>
          <w:rFonts w:ascii="Calibri" w:eastAsiaTheme="minorHAnsi" w:hAnsi="Calibri" w:cs="Arial"/>
          <w:lang w:val="en-GB"/>
        </w:rPr>
      </w:pPr>
      <w:r w:rsidRPr="00C53F93">
        <w:rPr>
          <w:rFonts w:ascii="Calibri" w:eastAsiaTheme="minorHAnsi" w:hAnsi="Calibri" w:cs="Arial"/>
          <w:u w:val="single"/>
          <w:lang w:val="en-GB"/>
        </w:rPr>
        <w:t>Election of Churchwardens</w:t>
      </w:r>
      <w:r w:rsidRPr="00C53F93">
        <w:rPr>
          <w:rFonts w:ascii="Calibri" w:eastAsiaTheme="minorHAnsi" w:hAnsi="Calibri" w:cs="Arial"/>
          <w:lang w:val="en-GB"/>
        </w:rPr>
        <w:t xml:space="preserve"> </w:t>
      </w:r>
    </w:p>
    <w:p w:rsidR="0071504F" w:rsidRDefault="0071504F" w:rsidP="0071504F">
      <w:pPr>
        <w:spacing w:after="200"/>
        <w:ind w:left="720"/>
        <w:contextualSpacing/>
        <w:rPr>
          <w:rFonts w:ascii="Calibri" w:eastAsiaTheme="minorHAnsi" w:hAnsi="Calibri" w:cs="Arial"/>
          <w:lang w:val="en-GB"/>
        </w:rPr>
      </w:pPr>
      <w:r w:rsidRPr="00CB5B5F">
        <w:rPr>
          <w:rFonts w:ascii="Calibri" w:eastAsiaTheme="minorHAnsi" w:hAnsi="Calibri" w:cs="Arial"/>
          <w:i/>
          <w:lang w:val="en-GB"/>
        </w:rPr>
        <w:t>(To be entitled to vote one must either be on the revised Electoral Roll or live in the parish and appear on the register of local government electors).</w:t>
      </w:r>
      <w:r w:rsidRPr="00C53F93">
        <w:rPr>
          <w:rFonts w:ascii="Calibri" w:eastAsiaTheme="minorHAnsi" w:hAnsi="Calibri" w:cs="Arial"/>
          <w:lang w:val="en-GB"/>
        </w:rPr>
        <w:t xml:space="preserve"> </w:t>
      </w:r>
    </w:p>
    <w:p w:rsidR="0071504F" w:rsidRPr="00C53F93" w:rsidRDefault="0071504F" w:rsidP="0071504F">
      <w:pPr>
        <w:spacing w:after="200"/>
        <w:ind w:left="720"/>
        <w:contextualSpacing/>
        <w:rPr>
          <w:rFonts w:ascii="Calibri" w:eastAsiaTheme="minorHAnsi" w:hAnsi="Calibri" w:cs="Arial"/>
          <w:lang w:val="en-GB"/>
        </w:rPr>
      </w:pPr>
      <w:r w:rsidRPr="00C53F93">
        <w:rPr>
          <w:rFonts w:ascii="Calibri" w:eastAsiaTheme="minorHAnsi" w:hAnsi="Calibri" w:cs="Arial"/>
          <w:lang w:val="en-GB"/>
        </w:rPr>
        <w:t>A nomination for election form will be displayed on the church notice boards until immediately before this meeting. There are two Churchwarden positions.</w:t>
      </w:r>
    </w:p>
    <w:p w:rsidR="0071504F" w:rsidRDefault="0071504F" w:rsidP="0071504F">
      <w:pPr>
        <w:rPr>
          <w:rFonts w:ascii="Calibri" w:eastAsiaTheme="minorHAnsi" w:hAnsi="Calibri" w:cs="Arial"/>
          <w:b/>
          <w:u w:val="single"/>
          <w:lang w:val="en-GB"/>
        </w:rPr>
      </w:pPr>
    </w:p>
    <w:p w:rsidR="0071504F" w:rsidRPr="00C53F93" w:rsidRDefault="0071504F" w:rsidP="0071504F">
      <w:pPr>
        <w:spacing w:after="200"/>
        <w:rPr>
          <w:rFonts w:ascii="Calibri" w:eastAsiaTheme="minorHAnsi" w:hAnsi="Calibri" w:cs="Arial"/>
          <w:lang w:val="en-GB"/>
        </w:rPr>
      </w:pPr>
      <w:r w:rsidRPr="00C53F93">
        <w:rPr>
          <w:rFonts w:ascii="Calibri" w:eastAsiaTheme="minorHAnsi" w:hAnsi="Calibri" w:cs="Arial"/>
          <w:b/>
          <w:u w:val="single"/>
          <w:lang w:val="en-GB"/>
        </w:rPr>
        <w:t>Annual Parochial Church Meeting</w:t>
      </w:r>
    </w:p>
    <w:p w:rsidR="0071504F" w:rsidRDefault="0071504F" w:rsidP="0071504F">
      <w:pPr>
        <w:numPr>
          <w:ilvl w:val="0"/>
          <w:numId w:val="6"/>
        </w:numPr>
        <w:spacing w:after="240"/>
        <w:contextualSpacing/>
        <w:rPr>
          <w:rFonts w:ascii="Calibri" w:eastAsiaTheme="minorHAnsi" w:hAnsi="Calibri" w:cs="Arial"/>
          <w:lang w:val="en-GB"/>
        </w:rPr>
      </w:pPr>
      <w:r w:rsidRPr="00C53F93">
        <w:rPr>
          <w:rFonts w:ascii="Calibri" w:eastAsiaTheme="minorHAnsi" w:hAnsi="Calibri" w:cs="Arial"/>
          <w:u w:val="single"/>
          <w:lang w:val="en-GB"/>
        </w:rPr>
        <w:t xml:space="preserve">Minutes of the Annual Parochial Church Meeting held on </w:t>
      </w:r>
      <w:r w:rsidR="00936483">
        <w:rPr>
          <w:rFonts w:ascii="Calibri" w:eastAsiaTheme="minorHAnsi" w:hAnsi="Calibri" w:cs="Arial"/>
          <w:u w:val="single"/>
          <w:lang w:val="en-GB"/>
        </w:rPr>
        <w:t>11 October 2020</w:t>
      </w:r>
      <w:r w:rsidR="00936483">
        <w:rPr>
          <w:rFonts w:ascii="Calibri" w:eastAsiaTheme="minorHAnsi" w:hAnsi="Calibri" w:cs="Arial"/>
          <w:lang w:val="en-GB"/>
        </w:rPr>
        <w:t xml:space="preserve"> with Vicar’s report for 2020</w:t>
      </w:r>
      <w:r w:rsidRPr="00C53F93">
        <w:rPr>
          <w:rFonts w:ascii="Calibri" w:eastAsiaTheme="minorHAnsi" w:hAnsi="Calibri" w:cs="Arial"/>
          <w:lang w:val="en-GB"/>
        </w:rPr>
        <w:t xml:space="preserve">. </w:t>
      </w:r>
    </w:p>
    <w:p w:rsidR="0071504F" w:rsidRPr="00C53F93" w:rsidRDefault="0071504F" w:rsidP="0071504F">
      <w:pPr>
        <w:spacing w:after="240"/>
        <w:ind w:left="720"/>
        <w:contextualSpacing/>
        <w:rPr>
          <w:rFonts w:ascii="Calibri" w:eastAsiaTheme="minorHAnsi" w:hAnsi="Calibri" w:cs="Arial"/>
          <w:lang w:val="en-GB"/>
        </w:rPr>
      </w:pPr>
      <w:r w:rsidRPr="00C53F93">
        <w:rPr>
          <w:rFonts w:ascii="Calibri" w:eastAsiaTheme="minorHAnsi" w:hAnsi="Calibri" w:cs="Arial"/>
          <w:lang w:val="en-GB"/>
        </w:rPr>
        <w:t xml:space="preserve">To accept these minutes and the Vicar’s report as a true record of the last APCM. </w:t>
      </w:r>
    </w:p>
    <w:p w:rsidR="0071504F" w:rsidRDefault="0071504F" w:rsidP="0071504F">
      <w:pPr>
        <w:numPr>
          <w:ilvl w:val="0"/>
          <w:numId w:val="6"/>
        </w:numPr>
        <w:spacing w:after="240"/>
        <w:contextualSpacing/>
        <w:rPr>
          <w:rFonts w:ascii="Calibri" w:eastAsiaTheme="minorHAnsi" w:hAnsi="Calibri" w:cs="Arial"/>
          <w:lang w:val="en-GB"/>
        </w:rPr>
      </w:pPr>
      <w:r w:rsidRPr="00C53F93">
        <w:rPr>
          <w:rFonts w:ascii="Calibri" w:eastAsiaTheme="minorHAnsi" w:hAnsi="Calibri" w:cs="Arial"/>
          <w:u w:val="single"/>
          <w:lang w:val="en-GB"/>
        </w:rPr>
        <w:t>Electoral Roll</w:t>
      </w:r>
      <w:r w:rsidRPr="00C53F93">
        <w:rPr>
          <w:rFonts w:ascii="Calibri" w:eastAsiaTheme="minorHAnsi" w:hAnsi="Calibri" w:cs="Arial"/>
          <w:lang w:val="en-GB"/>
        </w:rPr>
        <w:t xml:space="preserve">. </w:t>
      </w:r>
    </w:p>
    <w:p w:rsidR="0071504F" w:rsidRPr="00C53F93" w:rsidRDefault="0071504F" w:rsidP="0071504F">
      <w:pPr>
        <w:spacing w:after="240"/>
        <w:ind w:left="720"/>
        <w:contextualSpacing/>
        <w:rPr>
          <w:rFonts w:ascii="Calibri" w:eastAsiaTheme="minorHAnsi" w:hAnsi="Calibri" w:cs="Arial"/>
          <w:lang w:val="en-GB"/>
        </w:rPr>
      </w:pPr>
      <w:r w:rsidRPr="00C53F93">
        <w:rPr>
          <w:rFonts w:ascii="Calibri" w:eastAsiaTheme="minorHAnsi" w:hAnsi="Calibri" w:cs="Arial"/>
          <w:lang w:val="en-GB"/>
        </w:rPr>
        <w:t>To receive the updated electoral roll, which has been displayed in our three churches before this meeting.</w:t>
      </w:r>
    </w:p>
    <w:p w:rsidR="0071504F" w:rsidRDefault="0071504F" w:rsidP="0071504F">
      <w:pPr>
        <w:numPr>
          <w:ilvl w:val="0"/>
          <w:numId w:val="6"/>
        </w:numPr>
        <w:spacing w:after="240"/>
        <w:contextualSpacing/>
        <w:rPr>
          <w:rFonts w:ascii="Calibri" w:eastAsiaTheme="minorHAnsi" w:hAnsi="Calibri" w:cs="Arial"/>
          <w:lang w:val="en-GB"/>
        </w:rPr>
      </w:pPr>
      <w:r w:rsidRPr="00C53F93">
        <w:rPr>
          <w:rFonts w:ascii="Calibri" w:eastAsiaTheme="minorHAnsi" w:hAnsi="Calibri" w:cs="Arial"/>
          <w:u w:val="single"/>
          <w:lang w:val="en-GB"/>
        </w:rPr>
        <w:t>Proceedings of the PCC</w:t>
      </w:r>
      <w:r w:rsidRPr="00C53F93">
        <w:rPr>
          <w:rFonts w:ascii="Calibri" w:eastAsiaTheme="minorHAnsi" w:hAnsi="Calibri" w:cs="Arial"/>
          <w:lang w:val="en-GB"/>
        </w:rPr>
        <w:t xml:space="preserve">. </w:t>
      </w:r>
    </w:p>
    <w:p w:rsidR="0071504F" w:rsidRPr="00C53F93" w:rsidRDefault="0071504F" w:rsidP="0071504F">
      <w:pPr>
        <w:spacing w:after="240"/>
        <w:ind w:left="720"/>
        <w:contextualSpacing/>
        <w:rPr>
          <w:rFonts w:ascii="Calibri" w:eastAsiaTheme="minorHAnsi" w:hAnsi="Calibri" w:cs="Arial"/>
          <w:lang w:val="en-GB"/>
        </w:rPr>
      </w:pPr>
      <w:r w:rsidRPr="00C53F93">
        <w:rPr>
          <w:rFonts w:ascii="Calibri" w:eastAsiaTheme="minorHAnsi" w:hAnsi="Calibri" w:cs="Arial"/>
          <w:lang w:val="en-GB"/>
        </w:rPr>
        <w:t xml:space="preserve">To receive a report on the proceedings of the PCC for </w:t>
      </w:r>
      <w:r w:rsidR="00936483">
        <w:rPr>
          <w:rFonts w:ascii="Calibri" w:eastAsiaTheme="minorHAnsi" w:hAnsi="Calibri" w:cs="Arial"/>
          <w:lang w:val="en-GB"/>
        </w:rPr>
        <w:t>2020/2021</w:t>
      </w:r>
    </w:p>
    <w:p w:rsidR="0071504F" w:rsidRDefault="0071504F" w:rsidP="0071504F">
      <w:pPr>
        <w:numPr>
          <w:ilvl w:val="0"/>
          <w:numId w:val="6"/>
        </w:numPr>
        <w:spacing w:after="240"/>
        <w:contextualSpacing/>
        <w:rPr>
          <w:rFonts w:ascii="Calibri" w:eastAsiaTheme="minorHAnsi" w:hAnsi="Calibri" w:cs="Arial"/>
          <w:lang w:val="en-GB"/>
        </w:rPr>
      </w:pPr>
      <w:r w:rsidRPr="00C53F93">
        <w:rPr>
          <w:rFonts w:ascii="Calibri" w:eastAsiaTheme="minorHAnsi" w:hAnsi="Calibri" w:cs="Arial"/>
          <w:u w:val="single"/>
          <w:lang w:val="en-GB"/>
        </w:rPr>
        <w:t>Safeguarding</w:t>
      </w:r>
      <w:r w:rsidRPr="00C53F93">
        <w:rPr>
          <w:rFonts w:ascii="Calibri" w:eastAsiaTheme="minorHAnsi" w:hAnsi="Calibri" w:cs="Arial"/>
          <w:lang w:val="en-GB"/>
        </w:rPr>
        <w:t xml:space="preserve">. </w:t>
      </w:r>
    </w:p>
    <w:p w:rsidR="0071504F" w:rsidRPr="00C53F93" w:rsidRDefault="0071504F" w:rsidP="0071504F">
      <w:pPr>
        <w:spacing w:after="240"/>
        <w:ind w:left="720"/>
        <w:contextualSpacing/>
        <w:rPr>
          <w:rFonts w:ascii="Calibri" w:eastAsiaTheme="minorHAnsi" w:hAnsi="Calibri" w:cs="Arial"/>
          <w:lang w:val="en-GB"/>
        </w:rPr>
      </w:pPr>
      <w:r w:rsidRPr="00C53F93">
        <w:rPr>
          <w:rFonts w:ascii="Calibri" w:eastAsiaTheme="minorHAnsi" w:hAnsi="Calibri" w:cs="Arial"/>
          <w:lang w:val="en-GB"/>
        </w:rPr>
        <w:t xml:space="preserve">To receive a report stating that the PCC has complied with its duty to have due regard to House of Bishops guidance on </w:t>
      </w:r>
      <w:r>
        <w:rPr>
          <w:rFonts w:ascii="Calibri" w:eastAsiaTheme="minorHAnsi" w:hAnsi="Calibri" w:cs="Arial"/>
          <w:i/>
          <w:lang w:val="en-GB"/>
        </w:rPr>
        <w:t>S</w:t>
      </w:r>
      <w:r w:rsidRPr="00CB5B5F">
        <w:rPr>
          <w:rFonts w:ascii="Calibri" w:eastAsiaTheme="minorHAnsi" w:hAnsi="Calibri" w:cs="Arial"/>
          <w:i/>
          <w:lang w:val="en-GB"/>
        </w:rPr>
        <w:t>afeguarding children and vulnerable adults</w:t>
      </w:r>
    </w:p>
    <w:p w:rsidR="0071504F" w:rsidRDefault="0071504F" w:rsidP="0071504F">
      <w:pPr>
        <w:numPr>
          <w:ilvl w:val="0"/>
          <w:numId w:val="6"/>
        </w:numPr>
        <w:spacing w:after="240"/>
        <w:contextualSpacing/>
        <w:rPr>
          <w:rFonts w:ascii="Calibri" w:eastAsiaTheme="minorHAnsi" w:hAnsi="Calibri" w:cs="Arial"/>
          <w:lang w:val="en-GB"/>
        </w:rPr>
      </w:pPr>
      <w:r w:rsidRPr="00C53F93">
        <w:rPr>
          <w:rFonts w:ascii="Calibri" w:eastAsiaTheme="minorHAnsi" w:hAnsi="Calibri" w:cs="Arial"/>
          <w:u w:val="single"/>
          <w:lang w:val="en-GB"/>
        </w:rPr>
        <w:t>Financial Affairs of the Parish</w:t>
      </w:r>
      <w:r w:rsidRPr="00C53F93">
        <w:rPr>
          <w:rFonts w:ascii="Calibri" w:eastAsiaTheme="minorHAnsi" w:hAnsi="Calibri" w:cs="Arial"/>
          <w:lang w:val="en-GB"/>
        </w:rPr>
        <w:t>.</w:t>
      </w:r>
    </w:p>
    <w:p w:rsidR="0071504F" w:rsidRPr="00C53F93" w:rsidRDefault="0071504F" w:rsidP="0071504F">
      <w:pPr>
        <w:spacing w:after="240"/>
        <w:ind w:left="720"/>
        <w:contextualSpacing/>
        <w:rPr>
          <w:rFonts w:ascii="Calibri" w:eastAsiaTheme="minorHAnsi" w:hAnsi="Calibri" w:cs="Arial"/>
          <w:lang w:val="en-GB"/>
        </w:rPr>
      </w:pPr>
      <w:r w:rsidRPr="00C53F93">
        <w:rPr>
          <w:rFonts w:ascii="Calibri" w:eastAsiaTheme="minorHAnsi" w:hAnsi="Calibri" w:cs="Arial"/>
          <w:lang w:val="en-GB"/>
        </w:rPr>
        <w:t xml:space="preserve"> To receive a report on the financial affairs of the Parish.</w:t>
      </w:r>
    </w:p>
    <w:p w:rsidR="0071504F" w:rsidRDefault="0071504F" w:rsidP="0071504F">
      <w:pPr>
        <w:numPr>
          <w:ilvl w:val="0"/>
          <w:numId w:val="6"/>
        </w:numPr>
        <w:spacing w:after="240"/>
        <w:contextualSpacing/>
        <w:rPr>
          <w:rFonts w:ascii="Calibri" w:eastAsiaTheme="minorHAnsi" w:hAnsi="Calibri" w:cs="Arial"/>
          <w:lang w:val="en-GB"/>
        </w:rPr>
      </w:pPr>
      <w:r w:rsidRPr="00C53F93">
        <w:rPr>
          <w:rFonts w:ascii="Calibri" w:eastAsiaTheme="minorHAnsi" w:hAnsi="Calibri" w:cs="Arial"/>
          <w:u w:val="single"/>
          <w:lang w:val="en-GB"/>
        </w:rPr>
        <w:t>Presentatio</w:t>
      </w:r>
      <w:r w:rsidR="00936483">
        <w:rPr>
          <w:rFonts w:ascii="Calibri" w:eastAsiaTheme="minorHAnsi" w:hAnsi="Calibri" w:cs="Arial"/>
          <w:u w:val="single"/>
          <w:lang w:val="en-GB"/>
        </w:rPr>
        <w:t>n of the Annual Accounts for 2020</w:t>
      </w:r>
      <w:r w:rsidRPr="00C53F93">
        <w:rPr>
          <w:rFonts w:ascii="Calibri" w:eastAsiaTheme="minorHAnsi" w:hAnsi="Calibri" w:cs="Arial"/>
          <w:u w:val="single"/>
          <w:lang w:val="en-GB"/>
        </w:rPr>
        <w:t xml:space="preserve"> and Budget for 20</w:t>
      </w:r>
      <w:r w:rsidR="00936483">
        <w:rPr>
          <w:rFonts w:ascii="Calibri" w:eastAsiaTheme="minorHAnsi" w:hAnsi="Calibri" w:cs="Arial"/>
          <w:u w:val="single"/>
          <w:lang w:val="en-GB"/>
        </w:rPr>
        <w:t>21</w:t>
      </w:r>
      <w:r w:rsidRPr="00C53F93">
        <w:rPr>
          <w:rFonts w:ascii="Calibri" w:eastAsiaTheme="minorHAnsi" w:hAnsi="Calibri" w:cs="Arial"/>
          <w:lang w:val="en-GB"/>
        </w:rPr>
        <w:t xml:space="preserve">. </w:t>
      </w:r>
    </w:p>
    <w:p w:rsidR="0071504F" w:rsidRPr="00C53F93" w:rsidRDefault="00936483" w:rsidP="0071504F">
      <w:pPr>
        <w:spacing w:after="240"/>
        <w:ind w:left="720"/>
        <w:contextualSpacing/>
        <w:rPr>
          <w:rFonts w:ascii="Calibri" w:eastAsiaTheme="minorHAnsi" w:hAnsi="Calibri" w:cs="Arial"/>
          <w:lang w:val="en-GB"/>
        </w:rPr>
      </w:pPr>
      <w:r>
        <w:rPr>
          <w:rFonts w:ascii="Calibri" w:eastAsiaTheme="minorHAnsi" w:hAnsi="Calibri" w:cs="Arial"/>
          <w:lang w:val="en-GB"/>
        </w:rPr>
        <w:t>To receive the accounts for 2020</w:t>
      </w:r>
      <w:r w:rsidR="0071504F" w:rsidRPr="00C53F93">
        <w:rPr>
          <w:rFonts w:ascii="Calibri" w:eastAsiaTheme="minorHAnsi" w:hAnsi="Calibri" w:cs="Arial"/>
          <w:lang w:val="en-GB"/>
        </w:rPr>
        <w:t xml:space="preserve"> and budget for 20</w:t>
      </w:r>
      <w:r w:rsidR="00F904B6">
        <w:rPr>
          <w:rFonts w:ascii="Calibri" w:eastAsiaTheme="minorHAnsi" w:hAnsi="Calibri" w:cs="Arial"/>
          <w:lang w:val="en-GB"/>
        </w:rPr>
        <w:t>2</w:t>
      </w:r>
      <w:r>
        <w:rPr>
          <w:rFonts w:ascii="Calibri" w:eastAsiaTheme="minorHAnsi" w:hAnsi="Calibri" w:cs="Arial"/>
          <w:lang w:val="en-GB"/>
        </w:rPr>
        <w:t>1</w:t>
      </w:r>
      <w:r w:rsidR="0071504F" w:rsidRPr="00C53F93">
        <w:rPr>
          <w:rFonts w:ascii="Calibri" w:eastAsiaTheme="minorHAnsi" w:hAnsi="Calibri" w:cs="Arial"/>
          <w:lang w:val="en-GB"/>
        </w:rPr>
        <w:t>.</w:t>
      </w:r>
    </w:p>
    <w:p w:rsidR="0071504F" w:rsidRDefault="0071504F" w:rsidP="0071504F">
      <w:pPr>
        <w:numPr>
          <w:ilvl w:val="0"/>
          <w:numId w:val="6"/>
        </w:numPr>
        <w:spacing w:after="240"/>
        <w:contextualSpacing/>
        <w:rPr>
          <w:rFonts w:ascii="Calibri" w:eastAsiaTheme="minorHAnsi" w:hAnsi="Calibri" w:cs="Arial"/>
          <w:lang w:val="en-GB"/>
        </w:rPr>
      </w:pPr>
      <w:r w:rsidRPr="00C53F93">
        <w:rPr>
          <w:rFonts w:ascii="Calibri" w:eastAsiaTheme="minorHAnsi" w:hAnsi="Calibri" w:cs="Arial"/>
          <w:u w:val="single"/>
          <w:lang w:val="en-GB"/>
        </w:rPr>
        <w:t>Independent Examiner</w:t>
      </w:r>
      <w:r w:rsidRPr="00C53F93">
        <w:rPr>
          <w:rFonts w:ascii="Calibri" w:eastAsiaTheme="minorHAnsi" w:hAnsi="Calibri" w:cs="Arial"/>
          <w:lang w:val="en-GB"/>
        </w:rPr>
        <w:t xml:space="preserve">. </w:t>
      </w:r>
    </w:p>
    <w:p w:rsidR="0071504F" w:rsidRPr="00C53F93" w:rsidRDefault="0071504F" w:rsidP="0071504F">
      <w:pPr>
        <w:spacing w:after="240"/>
        <w:ind w:left="720"/>
        <w:contextualSpacing/>
        <w:rPr>
          <w:rFonts w:ascii="Calibri" w:eastAsiaTheme="minorHAnsi" w:hAnsi="Calibri" w:cs="Arial"/>
          <w:lang w:val="en-GB"/>
        </w:rPr>
      </w:pPr>
      <w:r w:rsidRPr="00C53F93">
        <w:rPr>
          <w:rFonts w:ascii="Calibri" w:eastAsiaTheme="minorHAnsi" w:hAnsi="Calibri" w:cs="Arial"/>
          <w:lang w:val="en-GB"/>
        </w:rPr>
        <w:t xml:space="preserve">To appoint an independent examiner for the PCC accounts for the coming year. </w:t>
      </w:r>
    </w:p>
    <w:p w:rsidR="0071504F" w:rsidRDefault="0071504F" w:rsidP="0071504F">
      <w:pPr>
        <w:numPr>
          <w:ilvl w:val="0"/>
          <w:numId w:val="6"/>
        </w:numPr>
        <w:spacing w:after="240"/>
        <w:contextualSpacing/>
        <w:rPr>
          <w:rFonts w:ascii="Calibri" w:eastAsiaTheme="minorHAnsi" w:hAnsi="Calibri" w:cs="Arial"/>
          <w:lang w:val="en-GB"/>
        </w:rPr>
      </w:pPr>
      <w:r w:rsidRPr="00C53F93">
        <w:rPr>
          <w:rFonts w:ascii="Calibri" w:eastAsiaTheme="minorHAnsi" w:hAnsi="Calibri" w:cs="Arial"/>
          <w:u w:val="single"/>
          <w:lang w:val="en-GB"/>
        </w:rPr>
        <w:t>Fabric, Goods &amp; Ornaments</w:t>
      </w:r>
      <w:r w:rsidRPr="00C53F93">
        <w:rPr>
          <w:rFonts w:ascii="Calibri" w:eastAsiaTheme="minorHAnsi" w:hAnsi="Calibri" w:cs="Arial"/>
          <w:lang w:val="en-GB"/>
        </w:rPr>
        <w:t xml:space="preserve">. </w:t>
      </w:r>
    </w:p>
    <w:p w:rsidR="0071504F" w:rsidRDefault="0071504F" w:rsidP="0071504F">
      <w:pPr>
        <w:spacing w:after="240"/>
        <w:ind w:left="720"/>
        <w:contextualSpacing/>
        <w:rPr>
          <w:rFonts w:ascii="Calibri" w:eastAsiaTheme="minorHAnsi" w:hAnsi="Calibri" w:cs="Arial"/>
          <w:lang w:val="en-GB"/>
        </w:rPr>
      </w:pPr>
      <w:r w:rsidRPr="00C53F93">
        <w:rPr>
          <w:rFonts w:ascii="Calibri" w:eastAsiaTheme="minorHAnsi" w:hAnsi="Calibri" w:cs="Arial"/>
          <w:lang w:val="en-GB"/>
        </w:rPr>
        <w:t>To receive a report on the F</w:t>
      </w:r>
      <w:r w:rsidR="00936483">
        <w:rPr>
          <w:rFonts w:ascii="Calibri" w:eastAsiaTheme="minorHAnsi" w:hAnsi="Calibri" w:cs="Arial"/>
          <w:lang w:val="en-GB"/>
        </w:rPr>
        <w:t>abric, Goods &amp; Ornaments for 2020</w:t>
      </w:r>
      <w:r w:rsidRPr="00C53F93">
        <w:rPr>
          <w:rFonts w:ascii="Calibri" w:eastAsiaTheme="minorHAnsi" w:hAnsi="Calibri" w:cs="Arial"/>
          <w:lang w:val="en-GB"/>
        </w:rPr>
        <w:t xml:space="preserve"> from the Churchwardens.</w:t>
      </w:r>
    </w:p>
    <w:p w:rsidR="0071504F" w:rsidRDefault="0071504F" w:rsidP="0071504F">
      <w:pPr>
        <w:numPr>
          <w:ilvl w:val="0"/>
          <w:numId w:val="6"/>
        </w:numPr>
        <w:spacing w:after="240"/>
        <w:contextualSpacing/>
        <w:rPr>
          <w:rFonts w:ascii="Calibri" w:eastAsiaTheme="minorHAnsi" w:hAnsi="Calibri" w:cs="Arial"/>
          <w:lang w:val="en-GB"/>
        </w:rPr>
      </w:pPr>
      <w:r w:rsidRPr="00C53F93">
        <w:rPr>
          <w:rFonts w:ascii="Calibri" w:eastAsiaTheme="minorHAnsi" w:hAnsi="Calibri" w:cs="Arial"/>
          <w:u w:val="single"/>
          <w:lang w:val="en-GB"/>
        </w:rPr>
        <w:t>Election of Lay Representatives to the PCC</w:t>
      </w:r>
      <w:r w:rsidRPr="00C53F93">
        <w:rPr>
          <w:rFonts w:ascii="Calibri" w:eastAsiaTheme="minorHAnsi" w:hAnsi="Calibri" w:cs="Arial"/>
          <w:lang w:val="en-GB"/>
        </w:rPr>
        <w:t xml:space="preserve"> </w:t>
      </w:r>
    </w:p>
    <w:p w:rsidR="0071504F" w:rsidRDefault="0071504F" w:rsidP="0071504F">
      <w:pPr>
        <w:spacing w:after="240"/>
        <w:ind w:left="720"/>
        <w:contextualSpacing/>
        <w:rPr>
          <w:rFonts w:ascii="Calibri" w:eastAsiaTheme="minorHAnsi" w:hAnsi="Calibri" w:cs="Arial"/>
          <w:lang w:val="en-GB"/>
        </w:rPr>
      </w:pPr>
      <w:r w:rsidRPr="00CB5B5F">
        <w:rPr>
          <w:rFonts w:ascii="Calibri" w:eastAsiaTheme="minorHAnsi" w:hAnsi="Calibri" w:cs="Arial"/>
          <w:i/>
          <w:lang w:val="en-GB"/>
        </w:rPr>
        <w:t>(To be entitled to vote one’s name must appear on the revised electoral roll).</w:t>
      </w:r>
      <w:r w:rsidRPr="00C53F93">
        <w:rPr>
          <w:rFonts w:ascii="Calibri" w:eastAsiaTheme="minorHAnsi" w:hAnsi="Calibri" w:cs="Arial"/>
          <w:lang w:val="en-GB"/>
        </w:rPr>
        <w:t xml:space="preserve"> </w:t>
      </w:r>
    </w:p>
    <w:p w:rsidR="00F904B6" w:rsidRDefault="0071504F" w:rsidP="00F904B6">
      <w:pPr>
        <w:spacing w:after="240"/>
        <w:ind w:left="720"/>
        <w:contextualSpacing/>
        <w:rPr>
          <w:rFonts w:ascii="Calibri" w:eastAsiaTheme="minorHAnsi" w:hAnsi="Calibri" w:cs="Arial"/>
          <w:lang w:val="en-GB"/>
        </w:rPr>
      </w:pPr>
      <w:r w:rsidRPr="00C53F93">
        <w:rPr>
          <w:rFonts w:ascii="Calibri" w:eastAsiaTheme="minorHAnsi" w:hAnsi="Calibri" w:cs="Arial"/>
          <w:lang w:val="en-GB"/>
        </w:rPr>
        <w:t xml:space="preserve">There are </w:t>
      </w:r>
      <w:r w:rsidR="00F904B6">
        <w:rPr>
          <w:rFonts w:ascii="Calibri" w:eastAsiaTheme="minorHAnsi" w:hAnsi="Calibri" w:cs="Arial"/>
          <w:lang w:val="en-GB"/>
        </w:rPr>
        <w:t>five</w:t>
      </w:r>
      <w:r w:rsidRPr="00C53F93">
        <w:rPr>
          <w:rFonts w:ascii="Calibri" w:eastAsiaTheme="minorHAnsi" w:hAnsi="Calibri" w:cs="Arial"/>
          <w:lang w:val="en-GB"/>
        </w:rPr>
        <w:t xml:space="preserve"> vacant places.  A nomination for election form will be displayed on the church notice boards until immediately before this meeting.</w:t>
      </w:r>
    </w:p>
    <w:p w:rsidR="0071504F" w:rsidRPr="00635C56" w:rsidRDefault="0071504F" w:rsidP="00317266">
      <w:pPr>
        <w:numPr>
          <w:ilvl w:val="0"/>
          <w:numId w:val="6"/>
        </w:numPr>
        <w:spacing w:after="240"/>
        <w:contextualSpacing/>
        <w:rPr>
          <w:rFonts w:ascii="Calibri" w:eastAsiaTheme="minorHAnsi" w:hAnsi="Calibri" w:cs="Arial"/>
          <w:lang w:val="en-GB"/>
        </w:rPr>
      </w:pPr>
      <w:r w:rsidRPr="00635C56">
        <w:rPr>
          <w:rFonts w:ascii="Calibri" w:eastAsiaTheme="minorHAnsi" w:hAnsi="Calibri" w:cs="Arial"/>
          <w:u w:val="single"/>
          <w:lang w:val="en-GB"/>
        </w:rPr>
        <w:t>Election of Sides Persons</w:t>
      </w:r>
      <w:r w:rsidRPr="00635C56">
        <w:rPr>
          <w:rFonts w:ascii="Calibri" w:eastAsiaTheme="minorHAnsi" w:hAnsi="Calibri" w:cs="Arial"/>
          <w:lang w:val="en-GB"/>
        </w:rPr>
        <w:t>. To elect the sidesmen and sideswomen for the coming year as proposed on the list of nominations.</w:t>
      </w:r>
    </w:p>
    <w:p w:rsidR="0071504F" w:rsidRDefault="0071504F" w:rsidP="0071504F">
      <w:pPr>
        <w:numPr>
          <w:ilvl w:val="0"/>
          <w:numId w:val="6"/>
        </w:numPr>
        <w:spacing w:after="240"/>
        <w:contextualSpacing/>
        <w:rPr>
          <w:rFonts w:ascii="Calibri" w:eastAsiaTheme="minorHAnsi" w:hAnsi="Calibri" w:cs="Arial"/>
          <w:lang w:val="en-GB"/>
        </w:rPr>
      </w:pPr>
      <w:r w:rsidRPr="00C53F93">
        <w:rPr>
          <w:rFonts w:ascii="Calibri" w:eastAsiaTheme="minorHAnsi" w:hAnsi="Calibri" w:cs="Arial"/>
          <w:u w:val="single"/>
          <w:lang w:val="en-GB"/>
        </w:rPr>
        <w:t>Deanery Synod</w:t>
      </w:r>
      <w:r w:rsidRPr="00C53F93">
        <w:rPr>
          <w:rFonts w:ascii="Calibri" w:eastAsiaTheme="minorHAnsi" w:hAnsi="Calibri" w:cs="Arial"/>
          <w:lang w:val="en-GB"/>
        </w:rPr>
        <w:t xml:space="preserve">. </w:t>
      </w:r>
    </w:p>
    <w:p w:rsidR="0071504F" w:rsidRPr="00C53F93" w:rsidRDefault="0071504F" w:rsidP="0071504F">
      <w:pPr>
        <w:spacing w:after="240"/>
        <w:ind w:left="720"/>
        <w:contextualSpacing/>
        <w:rPr>
          <w:rFonts w:ascii="Calibri" w:eastAsiaTheme="minorHAnsi" w:hAnsi="Calibri" w:cs="Arial"/>
          <w:lang w:val="en-GB"/>
        </w:rPr>
      </w:pPr>
      <w:r w:rsidRPr="00C53F93">
        <w:rPr>
          <w:rFonts w:ascii="Calibri" w:eastAsiaTheme="minorHAnsi" w:hAnsi="Calibri" w:cs="Arial"/>
          <w:lang w:val="en-GB"/>
        </w:rPr>
        <w:t>To receive a report on the proceedings of the Deanery Synod.</w:t>
      </w:r>
    </w:p>
    <w:p w:rsidR="0071504F" w:rsidRDefault="0071504F" w:rsidP="0071504F">
      <w:pPr>
        <w:numPr>
          <w:ilvl w:val="0"/>
          <w:numId w:val="6"/>
        </w:numPr>
        <w:spacing w:after="240"/>
        <w:contextualSpacing/>
        <w:rPr>
          <w:rFonts w:ascii="Calibri" w:eastAsiaTheme="minorHAnsi" w:hAnsi="Calibri" w:cs="Arial"/>
          <w:lang w:val="en-GB"/>
        </w:rPr>
      </w:pPr>
      <w:r w:rsidRPr="00C53F93">
        <w:rPr>
          <w:rFonts w:ascii="Calibri" w:eastAsiaTheme="minorHAnsi" w:hAnsi="Calibri" w:cs="Arial"/>
          <w:u w:val="single"/>
          <w:lang w:val="en-GB"/>
        </w:rPr>
        <w:t>Vicar’s Report</w:t>
      </w:r>
      <w:r w:rsidRPr="00C53F93">
        <w:rPr>
          <w:rFonts w:ascii="Calibri" w:eastAsiaTheme="minorHAnsi" w:hAnsi="Calibri" w:cs="Arial"/>
          <w:lang w:val="en-GB"/>
        </w:rPr>
        <w:t xml:space="preserve">. </w:t>
      </w:r>
    </w:p>
    <w:p w:rsidR="0071504F" w:rsidRPr="00C53F93" w:rsidRDefault="0071504F" w:rsidP="0071504F">
      <w:pPr>
        <w:spacing w:after="240"/>
        <w:ind w:left="720"/>
        <w:contextualSpacing/>
        <w:rPr>
          <w:rFonts w:ascii="Calibri" w:eastAsiaTheme="minorHAnsi" w:hAnsi="Calibri" w:cs="Arial"/>
          <w:lang w:val="en-GB"/>
        </w:rPr>
      </w:pPr>
      <w:r w:rsidRPr="00C53F93">
        <w:rPr>
          <w:rFonts w:ascii="Calibri" w:eastAsiaTheme="minorHAnsi" w:hAnsi="Calibri" w:cs="Arial"/>
          <w:lang w:val="en-GB"/>
        </w:rPr>
        <w:t>To receive a report from the Vicar</w:t>
      </w:r>
      <w:r w:rsidR="00AE2945">
        <w:rPr>
          <w:rFonts w:ascii="Calibri" w:eastAsiaTheme="minorHAnsi" w:hAnsi="Calibri" w:cs="Arial"/>
          <w:lang w:val="en-GB"/>
        </w:rPr>
        <w:t xml:space="preserve"> on the calendar year 2020</w:t>
      </w:r>
      <w:r w:rsidRPr="00C53F93">
        <w:rPr>
          <w:rFonts w:ascii="Calibri" w:eastAsiaTheme="minorHAnsi" w:hAnsi="Calibri" w:cs="Arial"/>
          <w:lang w:val="en-GB"/>
        </w:rPr>
        <w:t>.</w:t>
      </w:r>
    </w:p>
    <w:p w:rsidR="0071504F" w:rsidRDefault="0071504F" w:rsidP="0071504F">
      <w:pPr>
        <w:numPr>
          <w:ilvl w:val="0"/>
          <w:numId w:val="6"/>
        </w:numPr>
        <w:spacing w:after="240"/>
        <w:contextualSpacing/>
        <w:rPr>
          <w:rFonts w:ascii="Calibri" w:eastAsiaTheme="minorHAnsi" w:hAnsi="Calibri" w:cs="Arial"/>
          <w:lang w:val="en-GB"/>
        </w:rPr>
      </w:pPr>
      <w:r w:rsidRPr="00C53F93">
        <w:rPr>
          <w:rFonts w:ascii="Calibri" w:eastAsiaTheme="minorHAnsi" w:hAnsi="Calibri" w:cs="Arial"/>
          <w:u w:val="single"/>
          <w:lang w:val="en-GB"/>
        </w:rPr>
        <w:t>Any Other Business</w:t>
      </w:r>
      <w:r w:rsidRPr="00C53F93">
        <w:rPr>
          <w:rFonts w:ascii="Calibri" w:eastAsiaTheme="minorHAnsi" w:hAnsi="Calibri" w:cs="Arial"/>
          <w:lang w:val="en-GB"/>
        </w:rPr>
        <w:t xml:space="preserve">. </w:t>
      </w:r>
    </w:p>
    <w:p w:rsidR="0071504F" w:rsidRPr="00C53F93" w:rsidRDefault="0071504F" w:rsidP="0071504F">
      <w:pPr>
        <w:spacing w:after="240"/>
        <w:ind w:left="720"/>
        <w:contextualSpacing/>
        <w:rPr>
          <w:rFonts w:ascii="Calibri" w:eastAsiaTheme="minorHAnsi" w:hAnsi="Calibri" w:cs="Arial"/>
          <w:lang w:val="en-GB"/>
        </w:rPr>
      </w:pPr>
      <w:r w:rsidRPr="00C53F93">
        <w:rPr>
          <w:rFonts w:ascii="Calibri" w:eastAsiaTheme="minorHAnsi" w:hAnsi="Calibri" w:cs="Arial"/>
          <w:lang w:val="en-GB"/>
        </w:rPr>
        <w:t>Any other legitimate APCM business.</w:t>
      </w:r>
    </w:p>
    <w:p w:rsidR="0071504F" w:rsidRPr="00CB5B5F" w:rsidRDefault="0071504F" w:rsidP="0071504F">
      <w:pPr>
        <w:numPr>
          <w:ilvl w:val="0"/>
          <w:numId w:val="6"/>
        </w:numPr>
        <w:spacing w:after="240"/>
        <w:contextualSpacing/>
        <w:rPr>
          <w:rFonts w:ascii="Calibri" w:eastAsiaTheme="minorHAnsi" w:hAnsi="Calibri" w:cs="Arial"/>
          <w:u w:val="single"/>
          <w:lang w:val="en-GB"/>
        </w:rPr>
      </w:pPr>
      <w:r w:rsidRPr="00C53F93">
        <w:rPr>
          <w:rFonts w:ascii="Calibri" w:eastAsiaTheme="minorHAnsi" w:hAnsi="Calibri" w:cs="Arial"/>
          <w:u w:val="single"/>
          <w:lang w:val="en-GB"/>
        </w:rPr>
        <w:t>Date of next APCM</w:t>
      </w:r>
      <w:r w:rsidRPr="00C53F93">
        <w:rPr>
          <w:rFonts w:ascii="Calibri" w:eastAsiaTheme="minorHAnsi" w:hAnsi="Calibri" w:cs="Arial"/>
          <w:lang w:val="en-GB"/>
        </w:rPr>
        <w:t xml:space="preserve">. </w:t>
      </w:r>
    </w:p>
    <w:p w:rsidR="0071504F" w:rsidRDefault="0071504F" w:rsidP="00DE16F5">
      <w:pPr>
        <w:spacing w:after="240"/>
        <w:ind w:left="720"/>
        <w:contextualSpacing/>
        <w:rPr>
          <w:rFonts w:ascii="Calibri" w:eastAsiaTheme="minorHAnsi" w:hAnsi="Calibri" w:cs="Arial"/>
          <w:lang w:val="en-GB"/>
        </w:rPr>
      </w:pPr>
      <w:r w:rsidRPr="00C53F93">
        <w:rPr>
          <w:rFonts w:ascii="Calibri" w:eastAsiaTheme="minorHAnsi" w:hAnsi="Calibri" w:cs="Arial"/>
          <w:lang w:val="en-GB"/>
        </w:rPr>
        <w:t xml:space="preserve">The next APCM has been provisionally set </w:t>
      </w:r>
      <w:r>
        <w:rPr>
          <w:rFonts w:ascii="Calibri" w:eastAsiaTheme="minorHAnsi" w:hAnsi="Calibri" w:cs="Arial"/>
          <w:lang w:val="en-GB"/>
        </w:rPr>
        <w:t xml:space="preserve">to follow the </w:t>
      </w:r>
      <w:r w:rsidR="005F5CB1">
        <w:rPr>
          <w:rFonts w:ascii="Calibri" w:eastAsiaTheme="minorHAnsi" w:hAnsi="Calibri" w:cs="Arial"/>
          <w:lang w:val="en-GB"/>
        </w:rPr>
        <w:t>10.</w:t>
      </w:r>
      <w:r w:rsidR="00AE2945">
        <w:rPr>
          <w:rFonts w:ascii="Calibri" w:eastAsiaTheme="minorHAnsi" w:hAnsi="Calibri" w:cs="Arial"/>
          <w:lang w:val="en-GB"/>
        </w:rPr>
        <w:t>00</w:t>
      </w:r>
      <w:r w:rsidR="00FD595A">
        <w:rPr>
          <w:rFonts w:ascii="Calibri" w:eastAsiaTheme="minorHAnsi" w:hAnsi="Calibri" w:cs="Arial"/>
          <w:lang w:val="en-GB"/>
        </w:rPr>
        <w:t>am</w:t>
      </w:r>
      <w:r w:rsidRPr="00C53F93">
        <w:rPr>
          <w:rFonts w:ascii="Calibri" w:eastAsiaTheme="minorHAnsi" w:hAnsi="Calibri" w:cs="Arial"/>
          <w:lang w:val="en-GB"/>
        </w:rPr>
        <w:t xml:space="preserve"> </w:t>
      </w:r>
      <w:r>
        <w:rPr>
          <w:rFonts w:ascii="Calibri" w:eastAsiaTheme="minorHAnsi" w:hAnsi="Calibri" w:cs="Arial"/>
          <w:lang w:val="en-GB"/>
        </w:rPr>
        <w:t xml:space="preserve">Parish Eucharist </w:t>
      </w:r>
      <w:r w:rsidRPr="00C53F93">
        <w:rPr>
          <w:rFonts w:ascii="Calibri" w:eastAsiaTheme="minorHAnsi" w:hAnsi="Calibri" w:cs="Arial"/>
          <w:lang w:val="en-GB"/>
        </w:rPr>
        <w:t xml:space="preserve">on Sunday </w:t>
      </w:r>
      <w:r w:rsidR="00AE2945">
        <w:rPr>
          <w:rFonts w:ascii="Calibri" w:eastAsiaTheme="minorHAnsi" w:hAnsi="Calibri" w:cs="Arial"/>
          <w:lang w:val="en-GB"/>
        </w:rPr>
        <w:t>24</w:t>
      </w:r>
      <w:r w:rsidR="00FD595A">
        <w:rPr>
          <w:rFonts w:ascii="Calibri" w:eastAsiaTheme="minorHAnsi" w:hAnsi="Calibri" w:cs="Arial"/>
          <w:lang w:val="en-GB"/>
        </w:rPr>
        <w:t xml:space="preserve"> April 202</w:t>
      </w:r>
      <w:r w:rsidR="00AE2945">
        <w:rPr>
          <w:rFonts w:ascii="Calibri" w:eastAsiaTheme="minorHAnsi" w:hAnsi="Calibri" w:cs="Arial"/>
          <w:lang w:val="en-GB"/>
        </w:rPr>
        <w:t>2</w:t>
      </w:r>
      <w:r w:rsidRPr="00C53F93">
        <w:rPr>
          <w:rFonts w:ascii="Calibri" w:eastAsiaTheme="minorHAnsi" w:hAnsi="Calibri" w:cs="Arial"/>
          <w:lang w:val="en-GB"/>
        </w:rPr>
        <w:t xml:space="preserve"> in St John’s Church.</w:t>
      </w:r>
    </w:p>
    <w:p w:rsidR="00643557" w:rsidRPr="00C53F93" w:rsidRDefault="00643557" w:rsidP="00DE16F5">
      <w:pPr>
        <w:spacing w:after="240"/>
        <w:ind w:left="720"/>
        <w:contextualSpacing/>
        <w:rPr>
          <w:rFonts w:ascii="Calibri" w:eastAsiaTheme="minorHAnsi" w:hAnsi="Calibri" w:cs="Arial"/>
          <w:u w:val="single"/>
          <w:lang w:val="en-GB"/>
        </w:rPr>
      </w:pPr>
    </w:p>
    <w:p w:rsidR="0071504F" w:rsidRPr="00C53F93" w:rsidRDefault="0071504F" w:rsidP="0071504F">
      <w:pPr>
        <w:rPr>
          <w:rFonts w:ascii="Calibri" w:eastAsiaTheme="minorHAnsi" w:hAnsi="Calibri" w:cs="Arial"/>
          <w:b/>
          <w:u w:val="single"/>
          <w:lang w:val="en-GB"/>
        </w:rPr>
      </w:pPr>
      <w:r w:rsidRPr="00C53F93">
        <w:rPr>
          <w:rFonts w:ascii="Calibri" w:eastAsiaTheme="minorHAnsi" w:hAnsi="Calibri" w:cs="Arial"/>
          <w:b/>
          <w:u w:val="single"/>
          <w:lang w:val="en-GB"/>
        </w:rPr>
        <w:t xml:space="preserve">Special meeting of the Parochial Church Council </w:t>
      </w:r>
    </w:p>
    <w:p w:rsidR="0071504F" w:rsidRPr="00CB5B5F" w:rsidRDefault="0071504F" w:rsidP="0071504F">
      <w:pPr>
        <w:spacing w:after="240"/>
        <w:rPr>
          <w:rFonts w:ascii="Calibri" w:eastAsiaTheme="minorHAnsi" w:hAnsi="Calibri" w:cs="Arial"/>
          <w:i/>
          <w:lang w:val="en-GB"/>
        </w:rPr>
      </w:pPr>
      <w:r w:rsidRPr="00CB5B5F">
        <w:rPr>
          <w:rFonts w:ascii="Calibri" w:eastAsiaTheme="minorHAnsi" w:hAnsi="Calibri" w:cs="Arial"/>
          <w:i/>
          <w:lang w:val="en-GB"/>
        </w:rPr>
        <w:t>(Only members of the incoming PCC are entitled to vote)</w:t>
      </w:r>
    </w:p>
    <w:p w:rsidR="0071504F" w:rsidRPr="00C53F93" w:rsidRDefault="0071504F" w:rsidP="0071504F">
      <w:pPr>
        <w:numPr>
          <w:ilvl w:val="0"/>
          <w:numId w:val="6"/>
        </w:numPr>
        <w:spacing w:after="240"/>
        <w:contextualSpacing/>
        <w:rPr>
          <w:rFonts w:ascii="Calibri" w:eastAsiaTheme="minorHAnsi" w:hAnsi="Calibri" w:cs="Arial"/>
          <w:u w:val="single"/>
          <w:lang w:val="en-GB"/>
        </w:rPr>
      </w:pPr>
      <w:r w:rsidRPr="00C53F93">
        <w:rPr>
          <w:rFonts w:ascii="Calibri" w:eastAsiaTheme="minorHAnsi" w:hAnsi="Calibri" w:cs="Arial"/>
          <w:u w:val="single"/>
          <w:lang w:val="en-GB"/>
        </w:rPr>
        <w:t>Election of Lay Vice Chair</w:t>
      </w:r>
    </w:p>
    <w:p w:rsidR="0071504F" w:rsidRPr="00C53F93" w:rsidRDefault="0071504F" w:rsidP="0071504F">
      <w:pPr>
        <w:numPr>
          <w:ilvl w:val="0"/>
          <w:numId w:val="6"/>
        </w:numPr>
        <w:spacing w:after="240"/>
        <w:contextualSpacing/>
        <w:rPr>
          <w:rFonts w:ascii="Calibri" w:eastAsiaTheme="minorHAnsi" w:hAnsi="Calibri" w:cs="Arial"/>
          <w:u w:val="single"/>
          <w:lang w:val="en-GB"/>
        </w:rPr>
      </w:pPr>
      <w:r w:rsidRPr="00C53F93">
        <w:rPr>
          <w:rFonts w:ascii="Calibri" w:eastAsiaTheme="minorHAnsi" w:hAnsi="Calibri" w:cs="Arial"/>
          <w:u w:val="single"/>
          <w:lang w:val="en-GB"/>
        </w:rPr>
        <w:t>Election of Deputy Church Wardens</w:t>
      </w:r>
      <w:r w:rsidRPr="00C53F93">
        <w:rPr>
          <w:rFonts w:ascii="Calibri" w:eastAsiaTheme="minorHAnsi" w:hAnsi="Calibri" w:cs="Arial"/>
          <w:lang w:val="en-GB"/>
        </w:rPr>
        <w:t>. Two places to fill.</w:t>
      </w:r>
    </w:p>
    <w:p w:rsidR="0071504F" w:rsidRPr="00C53F93" w:rsidRDefault="0071504F" w:rsidP="0071504F">
      <w:pPr>
        <w:numPr>
          <w:ilvl w:val="0"/>
          <w:numId w:val="6"/>
        </w:numPr>
        <w:spacing w:after="240"/>
        <w:contextualSpacing/>
        <w:rPr>
          <w:rFonts w:ascii="Calibri" w:eastAsiaTheme="minorHAnsi" w:hAnsi="Calibri" w:cs="Arial"/>
          <w:u w:val="single"/>
          <w:lang w:val="en-GB"/>
        </w:rPr>
      </w:pPr>
      <w:r w:rsidRPr="00C53F93">
        <w:rPr>
          <w:rFonts w:ascii="Calibri" w:eastAsiaTheme="minorHAnsi" w:hAnsi="Calibri" w:cs="Arial"/>
          <w:u w:val="single"/>
          <w:lang w:val="en-GB"/>
        </w:rPr>
        <w:t>Election of Honorary Treasurer</w:t>
      </w:r>
    </w:p>
    <w:p w:rsidR="0071504F" w:rsidRPr="00C53F93" w:rsidRDefault="0071504F" w:rsidP="0071504F">
      <w:pPr>
        <w:numPr>
          <w:ilvl w:val="0"/>
          <w:numId w:val="6"/>
        </w:numPr>
        <w:spacing w:after="240"/>
        <w:contextualSpacing/>
        <w:rPr>
          <w:rFonts w:ascii="Calibri" w:eastAsiaTheme="minorHAnsi" w:hAnsi="Calibri" w:cs="Arial"/>
          <w:u w:val="single"/>
          <w:lang w:val="en-GB"/>
        </w:rPr>
      </w:pPr>
      <w:r w:rsidRPr="00C53F93">
        <w:rPr>
          <w:rFonts w:ascii="Calibri" w:eastAsiaTheme="minorHAnsi" w:hAnsi="Calibri" w:cs="Arial"/>
          <w:u w:val="single"/>
          <w:lang w:val="en-GB"/>
        </w:rPr>
        <w:t>Election of Honorary Secretary</w:t>
      </w:r>
    </w:p>
    <w:p w:rsidR="0071504F" w:rsidRPr="00CB5B5F" w:rsidRDefault="0071504F" w:rsidP="0071504F">
      <w:pPr>
        <w:numPr>
          <w:ilvl w:val="0"/>
          <w:numId w:val="6"/>
        </w:numPr>
        <w:spacing w:after="240"/>
        <w:contextualSpacing/>
        <w:rPr>
          <w:rFonts w:ascii="Calibri" w:eastAsiaTheme="minorHAnsi" w:hAnsi="Calibri" w:cs="Arial"/>
          <w:u w:val="single"/>
          <w:lang w:val="en-GB"/>
        </w:rPr>
      </w:pPr>
      <w:r w:rsidRPr="00C53F93">
        <w:rPr>
          <w:rFonts w:ascii="Calibri" w:eastAsiaTheme="minorHAnsi" w:hAnsi="Calibri" w:cs="Arial"/>
          <w:u w:val="single"/>
          <w:lang w:val="en-GB"/>
        </w:rPr>
        <w:t>Appointment of Standing Committee</w:t>
      </w:r>
      <w:r w:rsidRPr="00C53F93">
        <w:rPr>
          <w:rFonts w:ascii="Calibri" w:eastAsiaTheme="minorHAnsi" w:hAnsi="Calibri" w:cs="Arial"/>
          <w:lang w:val="en-GB"/>
        </w:rPr>
        <w:t xml:space="preserve"> </w:t>
      </w:r>
    </w:p>
    <w:p w:rsidR="0071504F" w:rsidRPr="00C53F93" w:rsidRDefault="0071504F" w:rsidP="0071504F">
      <w:pPr>
        <w:spacing w:after="240"/>
        <w:ind w:left="720"/>
        <w:contextualSpacing/>
        <w:rPr>
          <w:rFonts w:ascii="Calibri" w:eastAsiaTheme="minorHAnsi" w:hAnsi="Calibri" w:cs="Arial"/>
          <w:u w:val="single"/>
          <w:lang w:val="en-GB"/>
        </w:rPr>
      </w:pPr>
      <w:r w:rsidRPr="00CB5B5F">
        <w:rPr>
          <w:rFonts w:ascii="Calibri" w:eastAsiaTheme="minorHAnsi" w:hAnsi="Calibri" w:cs="Arial"/>
          <w:i/>
          <w:lang w:val="en-GB"/>
        </w:rPr>
        <w:t>(The Standing Committee consists of the Chairman, Churchwardens, Deputy Church</w:t>
      </w:r>
      <w:r>
        <w:rPr>
          <w:rFonts w:ascii="Calibri" w:eastAsiaTheme="minorHAnsi" w:hAnsi="Calibri" w:cs="Arial"/>
          <w:i/>
          <w:lang w:val="en-GB"/>
        </w:rPr>
        <w:t xml:space="preserve"> </w:t>
      </w:r>
      <w:r w:rsidRPr="00CB5B5F">
        <w:rPr>
          <w:rFonts w:ascii="Calibri" w:eastAsiaTheme="minorHAnsi" w:hAnsi="Calibri" w:cs="Arial"/>
          <w:i/>
          <w:lang w:val="en-GB"/>
        </w:rPr>
        <w:t xml:space="preserve">wardens, Treasurer and Secretary all ex-officio, plus two others). </w:t>
      </w:r>
      <w:r w:rsidRPr="00C53F93">
        <w:rPr>
          <w:rFonts w:ascii="Calibri" w:eastAsiaTheme="minorHAnsi" w:hAnsi="Calibri" w:cs="Arial"/>
          <w:lang w:val="en-GB"/>
        </w:rPr>
        <w:t>Two places to fill.</w:t>
      </w:r>
    </w:p>
    <w:p w:rsidR="0071504F" w:rsidRPr="00C53F93" w:rsidRDefault="0071504F" w:rsidP="0071504F">
      <w:pPr>
        <w:numPr>
          <w:ilvl w:val="0"/>
          <w:numId w:val="6"/>
        </w:numPr>
        <w:spacing w:after="240"/>
        <w:contextualSpacing/>
        <w:rPr>
          <w:rFonts w:ascii="Calibri" w:eastAsiaTheme="minorHAnsi" w:hAnsi="Calibri" w:cs="Arial"/>
          <w:u w:val="single"/>
          <w:lang w:val="en-GB"/>
        </w:rPr>
      </w:pPr>
      <w:r w:rsidRPr="00C53F93">
        <w:rPr>
          <w:rFonts w:ascii="Calibri" w:eastAsiaTheme="minorHAnsi" w:hAnsi="Calibri" w:cs="Arial"/>
          <w:u w:val="single"/>
          <w:lang w:val="en-GB"/>
        </w:rPr>
        <w:t>Appointment of Electoral Roll Officer</w:t>
      </w:r>
    </w:p>
    <w:p w:rsidR="0071504F" w:rsidRPr="00CB5B5F" w:rsidRDefault="0071504F" w:rsidP="0071504F">
      <w:pPr>
        <w:numPr>
          <w:ilvl w:val="0"/>
          <w:numId w:val="6"/>
        </w:numPr>
        <w:spacing w:after="240"/>
        <w:contextualSpacing/>
        <w:rPr>
          <w:rFonts w:ascii="Calibri" w:eastAsiaTheme="minorHAnsi" w:hAnsi="Calibri" w:cs="Arial"/>
          <w:i/>
          <w:u w:val="single"/>
          <w:lang w:val="en-GB"/>
        </w:rPr>
      </w:pPr>
      <w:r w:rsidRPr="00C53F93">
        <w:rPr>
          <w:rFonts w:ascii="Calibri" w:eastAsiaTheme="minorHAnsi" w:hAnsi="Calibri" w:cs="Arial"/>
          <w:u w:val="single"/>
          <w:lang w:val="en-GB"/>
        </w:rPr>
        <w:t>Co-options to PCC</w:t>
      </w:r>
      <w:r w:rsidRPr="00C53F93">
        <w:rPr>
          <w:rFonts w:ascii="Calibri" w:eastAsiaTheme="minorHAnsi" w:hAnsi="Calibri" w:cs="Arial"/>
          <w:lang w:val="en-GB"/>
        </w:rPr>
        <w:t xml:space="preserve"> </w:t>
      </w:r>
    </w:p>
    <w:p w:rsidR="0071504F" w:rsidRPr="00CB5B5F" w:rsidRDefault="0071504F" w:rsidP="0071504F">
      <w:pPr>
        <w:spacing w:after="240"/>
        <w:ind w:left="720"/>
        <w:contextualSpacing/>
        <w:rPr>
          <w:rFonts w:ascii="Calibri" w:eastAsiaTheme="minorHAnsi" w:hAnsi="Calibri" w:cs="Arial"/>
          <w:i/>
          <w:u w:val="single"/>
          <w:lang w:val="en-GB"/>
        </w:rPr>
      </w:pPr>
      <w:r w:rsidRPr="00CB5B5F">
        <w:rPr>
          <w:rFonts w:ascii="Calibri" w:eastAsiaTheme="minorHAnsi" w:hAnsi="Calibri" w:cs="Arial"/>
          <w:i/>
          <w:lang w:val="en-GB"/>
        </w:rPr>
        <w:t>(The incoming PCC is entitled to make up to three co-options, should they wish)</w:t>
      </w:r>
    </w:p>
    <w:p w:rsidR="0071504F" w:rsidRPr="00C53F93" w:rsidRDefault="0071504F" w:rsidP="0071504F">
      <w:pPr>
        <w:numPr>
          <w:ilvl w:val="0"/>
          <w:numId w:val="6"/>
        </w:numPr>
        <w:spacing w:after="240"/>
        <w:contextualSpacing/>
        <w:rPr>
          <w:rFonts w:ascii="Calibri" w:eastAsiaTheme="minorHAnsi" w:hAnsi="Calibri" w:cs="Arial"/>
          <w:u w:val="single"/>
          <w:lang w:val="en-GB"/>
        </w:rPr>
      </w:pPr>
      <w:r w:rsidRPr="00C53F93">
        <w:rPr>
          <w:rFonts w:ascii="Calibri" w:eastAsiaTheme="minorHAnsi" w:hAnsi="Calibri" w:cs="Arial"/>
          <w:u w:val="single"/>
          <w:lang w:val="en-GB"/>
        </w:rPr>
        <w:t>Any other legitimate PCC business</w:t>
      </w:r>
    </w:p>
    <w:p w:rsidR="0071504F" w:rsidRPr="00CB5B5F" w:rsidRDefault="0071504F" w:rsidP="0071504F">
      <w:pPr>
        <w:numPr>
          <w:ilvl w:val="0"/>
          <w:numId w:val="6"/>
        </w:numPr>
        <w:spacing w:after="240"/>
        <w:contextualSpacing/>
        <w:rPr>
          <w:rFonts w:ascii="Calibri" w:eastAsiaTheme="minorHAnsi" w:hAnsi="Calibri" w:cs="Arial"/>
          <w:u w:val="single"/>
          <w:lang w:val="en-GB"/>
        </w:rPr>
      </w:pPr>
      <w:r w:rsidRPr="00C53F93">
        <w:rPr>
          <w:rFonts w:ascii="Calibri" w:eastAsiaTheme="minorHAnsi" w:hAnsi="Calibri" w:cs="Arial"/>
          <w:u w:val="single"/>
          <w:lang w:val="en-GB"/>
        </w:rPr>
        <w:t>Date of next PCC meeting</w:t>
      </w:r>
      <w:r w:rsidRPr="00C53F93">
        <w:rPr>
          <w:rFonts w:ascii="Calibri" w:eastAsiaTheme="minorHAnsi" w:hAnsi="Calibri" w:cs="Arial"/>
          <w:lang w:val="en-GB"/>
        </w:rPr>
        <w:t xml:space="preserve">. </w:t>
      </w:r>
    </w:p>
    <w:p w:rsidR="0071504F" w:rsidRPr="00C53F93" w:rsidRDefault="0071504F" w:rsidP="0071504F">
      <w:pPr>
        <w:spacing w:after="240"/>
        <w:ind w:left="720"/>
        <w:contextualSpacing/>
        <w:rPr>
          <w:rFonts w:ascii="Calibri" w:eastAsiaTheme="minorHAnsi" w:hAnsi="Calibri" w:cs="Arial"/>
          <w:u w:val="single"/>
          <w:lang w:val="en-GB"/>
        </w:rPr>
      </w:pPr>
      <w:r w:rsidRPr="00C53F93">
        <w:rPr>
          <w:rFonts w:ascii="Calibri" w:eastAsiaTheme="minorHAnsi" w:hAnsi="Calibri" w:cs="Arial"/>
          <w:lang w:val="en-GB"/>
        </w:rPr>
        <w:t xml:space="preserve">Members of the incoming PCC may care to note that its first substantive meeting will be </w:t>
      </w:r>
      <w:r w:rsidR="00AE2945">
        <w:rPr>
          <w:rFonts w:ascii="Calibri" w:eastAsiaTheme="minorHAnsi" w:hAnsi="Calibri" w:cs="Arial"/>
          <w:lang w:val="en-GB"/>
        </w:rPr>
        <w:t>on Tuesday 18 May 2021 at 8.00pm in St John’s Church.</w:t>
      </w:r>
    </w:p>
    <w:p w:rsidR="0071504F" w:rsidRPr="00C53F93" w:rsidRDefault="0071504F" w:rsidP="0071504F">
      <w:pPr>
        <w:spacing w:after="240"/>
        <w:rPr>
          <w:rFonts w:ascii="Calibri" w:eastAsiaTheme="minorHAnsi" w:hAnsi="Calibri" w:cs="Arial"/>
          <w:u w:val="single"/>
          <w:lang w:val="en-GB"/>
        </w:rPr>
      </w:pPr>
    </w:p>
    <w:p w:rsidR="00AE2945" w:rsidRDefault="00AE2945" w:rsidP="0071504F">
      <w:pPr>
        <w:rPr>
          <w:rFonts w:ascii="Calibri" w:eastAsiaTheme="minorHAnsi" w:hAnsi="Calibri" w:cs="Arial"/>
          <w:lang w:val="en-GB"/>
        </w:rPr>
      </w:pPr>
      <w:r>
        <w:rPr>
          <w:rFonts w:ascii="Calibri" w:eastAsiaTheme="minorHAnsi" w:hAnsi="Calibri" w:cs="Arial"/>
          <w:lang w:val="en-GB"/>
        </w:rPr>
        <w:t>The Vicar and Church Wardens</w:t>
      </w:r>
    </w:p>
    <w:p w:rsidR="00AE2945" w:rsidRPr="00AE2945" w:rsidRDefault="00AE2945" w:rsidP="0071504F">
      <w:pPr>
        <w:rPr>
          <w:rStyle w:val="Hyperlink"/>
          <w:rFonts w:ascii="Calibri" w:eastAsiaTheme="minorHAnsi" w:hAnsi="Calibri" w:cs="Arial"/>
          <w:i/>
          <w:color w:val="auto"/>
          <w:lang w:val="en-GB"/>
        </w:rPr>
      </w:pPr>
      <w:r>
        <w:rPr>
          <w:rFonts w:ascii="Calibri" w:eastAsiaTheme="minorHAnsi" w:hAnsi="Calibri" w:cs="Arial"/>
          <w:i/>
          <w:lang w:val="en-GB"/>
        </w:rPr>
        <w:t>In the absence of an elected PCC Secretary</w:t>
      </w:r>
    </w:p>
    <w:p w:rsidR="00AE2945" w:rsidRDefault="00AE2945">
      <w:pPr>
        <w:spacing w:after="200"/>
        <w:rPr>
          <w:rStyle w:val="Hyperlink"/>
          <w:rFonts w:ascii="Calibri" w:eastAsiaTheme="minorHAnsi" w:hAnsi="Calibri" w:cs="Arial"/>
          <w:color w:val="auto"/>
          <w:lang w:val="en-GB"/>
        </w:rPr>
      </w:pPr>
      <w:r>
        <w:rPr>
          <w:rStyle w:val="Hyperlink"/>
          <w:rFonts w:ascii="Calibri" w:eastAsiaTheme="minorHAnsi" w:hAnsi="Calibri" w:cs="Arial"/>
          <w:color w:val="auto"/>
          <w:lang w:val="en-GB"/>
        </w:rPr>
        <w:br w:type="page"/>
      </w:r>
    </w:p>
    <w:p w:rsidR="00317266" w:rsidRPr="00A823A0" w:rsidRDefault="00317266" w:rsidP="00317266">
      <w:pPr>
        <w:widowControl w:val="0"/>
        <w:ind w:right="-46"/>
        <w:jc w:val="right"/>
        <w:rPr>
          <w:rFonts w:ascii="Calibri" w:hAnsi="Calibri"/>
          <w:sz w:val="44"/>
          <w:szCs w:val="44"/>
          <w:lang w:val="en-GB" w:eastAsia="en-GB"/>
        </w:rPr>
      </w:pPr>
      <w:r w:rsidRPr="00A823A0">
        <w:rPr>
          <w:rFonts w:ascii="Calibri" w:hAnsi="Calibri"/>
          <w:noProof/>
          <w:lang w:val="en-GB" w:eastAsia="en-GB"/>
        </w:rPr>
        <w:drawing>
          <wp:anchor distT="36576" distB="36576" distL="36576" distR="36576" simplePos="0" relativeHeight="251685888" behindDoc="0" locked="0" layoutInCell="1" allowOverlap="1" wp14:anchorId="4189E53A" wp14:editId="622BCBDE">
            <wp:simplePos x="0" y="0"/>
            <wp:positionH relativeFrom="margin">
              <wp:align>left</wp:align>
            </wp:positionH>
            <wp:positionV relativeFrom="paragraph">
              <wp:posOffset>-1270</wp:posOffset>
            </wp:positionV>
            <wp:extent cx="700405" cy="970915"/>
            <wp:effectExtent l="0" t="0" r="4445" b="63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3A0">
        <w:rPr>
          <w:rFonts w:ascii="Calibri" w:hAnsi="Calibri"/>
          <w:sz w:val="44"/>
          <w:szCs w:val="44"/>
        </w:rPr>
        <w:t>The Parish of Boxmoor</w:t>
      </w:r>
    </w:p>
    <w:p w:rsidR="00317266" w:rsidRPr="00A823A0" w:rsidRDefault="00317266" w:rsidP="00317266">
      <w:pPr>
        <w:widowControl w:val="0"/>
        <w:ind w:right="-46"/>
        <w:jc w:val="right"/>
        <w:rPr>
          <w:rFonts w:ascii="Calibri" w:hAnsi="Calibri"/>
        </w:rPr>
      </w:pPr>
      <w:r w:rsidRPr="00A823A0">
        <w:rPr>
          <w:rFonts w:ascii="Calibri" w:hAnsi="Calibri"/>
        </w:rPr>
        <w:t> </w:t>
      </w:r>
    </w:p>
    <w:p w:rsidR="0015200E" w:rsidRDefault="00317266" w:rsidP="00317266">
      <w:pPr>
        <w:widowControl w:val="0"/>
        <w:ind w:right="-46"/>
        <w:jc w:val="right"/>
        <w:rPr>
          <w:rFonts w:ascii="Calibri" w:hAnsi="Calibri"/>
        </w:rPr>
      </w:pPr>
      <w:r w:rsidRPr="00A823A0">
        <w:rPr>
          <w:rFonts w:ascii="Calibri" w:hAnsi="Calibri"/>
        </w:rPr>
        <w:t>St John’s Boxmoor</w:t>
      </w:r>
    </w:p>
    <w:p w:rsidR="00317266" w:rsidRPr="00317266" w:rsidRDefault="00317266" w:rsidP="00317266">
      <w:pPr>
        <w:widowControl w:val="0"/>
        <w:ind w:right="-46"/>
        <w:jc w:val="right"/>
        <w:rPr>
          <w:rFonts w:ascii="Calibri" w:hAnsi="Calibri"/>
        </w:rPr>
      </w:pPr>
      <w:r w:rsidRPr="00A823A0">
        <w:rPr>
          <w:rFonts w:ascii="Calibri" w:hAnsi="Calibri"/>
        </w:rPr>
        <w:t>St Stephen’s Chaulden &amp; St Francis’ Hammerfield</w:t>
      </w:r>
      <w:r w:rsidRPr="00317266">
        <w:rPr>
          <w:rFonts w:ascii="Calibri" w:hAnsi="Calibri"/>
        </w:rPr>
        <w:t> </w:t>
      </w:r>
    </w:p>
    <w:p w:rsidR="00317266" w:rsidRPr="00317266" w:rsidRDefault="00317266" w:rsidP="00317266">
      <w:pPr>
        <w:rPr>
          <w:rFonts w:ascii="Calibri" w:hAnsi="Calibri"/>
          <w:b/>
        </w:rPr>
      </w:pPr>
    </w:p>
    <w:p w:rsidR="00317266" w:rsidRDefault="00317266" w:rsidP="00317266">
      <w:pPr>
        <w:rPr>
          <w:rFonts w:ascii="Calibri" w:hAnsi="Calibri"/>
          <w:b/>
        </w:rPr>
      </w:pPr>
    </w:p>
    <w:p w:rsidR="00AE2945" w:rsidRPr="00DF42E2" w:rsidRDefault="00AE2945" w:rsidP="00AE2945">
      <w:pPr>
        <w:rPr>
          <w:rFonts w:ascii="Calibri" w:hAnsi="Calibri" w:cs="Arial"/>
          <w:b/>
          <w:sz w:val="22"/>
          <w:szCs w:val="22"/>
        </w:rPr>
      </w:pPr>
      <w:r w:rsidRPr="00DF42E2">
        <w:rPr>
          <w:rFonts w:ascii="Calibri" w:hAnsi="Calibri" w:cs="Arial"/>
          <w:b/>
          <w:sz w:val="22"/>
          <w:szCs w:val="22"/>
        </w:rPr>
        <w:t>The Goals in our Mission Action Plan are:</w:t>
      </w:r>
    </w:p>
    <w:p w:rsidR="00AE2945" w:rsidRPr="005924E4" w:rsidRDefault="00AE2945" w:rsidP="00AE2945">
      <w:pPr>
        <w:numPr>
          <w:ilvl w:val="0"/>
          <w:numId w:val="7"/>
        </w:numPr>
        <w:rPr>
          <w:rFonts w:ascii="Calibri" w:hAnsi="Calibri" w:cs="Arial"/>
          <w:iCs/>
          <w:lang w:val="en-GB"/>
        </w:rPr>
      </w:pPr>
      <w:r w:rsidRPr="005924E4">
        <w:rPr>
          <w:rFonts w:ascii="Calibri" w:hAnsi="Calibri" w:cs="Arial"/>
          <w:iCs/>
          <w:lang w:val="en-GB"/>
        </w:rPr>
        <w:t>Maintaining and growing our engagement with children and young people through Messy Church, Schools’ work, Junior Church, Junior Choir, Youth work, Tiny Tots, Children in Worship.</w:t>
      </w:r>
    </w:p>
    <w:p w:rsidR="00AE2945" w:rsidRPr="005924E4" w:rsidRDefault="00AE2945" w:rsidP="00AE2945">
      <w:pPr>
        <w:numPr>
          <w:ilvl w:val="0"/>
          <w:numId w:val="7"/>
        </w:numPr>
        <w:rPr>
          <w:rFonts w:ascii="Calibri" w:hAnsi="Calibri" w:cs="Arial"/>
          <w:iCs/>
          <w:lang w:val="en-GB"/>
        </w:rPr>
      </w:pPr>
      <w:r w:rsidRPr="005924E4">
        <w:rPr>
          <w:rFonts w:ascii="Calibri" w:hAnsi="Calibri" w:cs="Arial"/>
          <w:iCs/>
          <w:lang w:val="en-GB"/>
        </w:rPr>
        <w:t>Communicating our common life in Christ by growing our ‘e’ presence and communications network.</w:t>
      </w:r>
    </w:p>
    <w:p w:rsidR="00AE2945" w:rsidRPr="005924E4" w:rsidRDefault="00AE2945" w:rsidP="00AE2945">
      <w:pPr>
        <w:numPr>
          <w:ilvl w:val="0"/>
          <w:numId w:val="7"/>
        </w:numPr>
        <w:rPr>
          <w:rFonts w:ascii="Calibri" w:hAnsi="Calibri" w:cs="Arial"/>
          <w:iCs/>
          <w:lang w:val="en-GB"/>
        </w:rPr>
      </w:pPr>
      <w:r w:rsidRPr="005924E4">
        <w:rPr>
          <w:rFonts w:ascii="Calibri" w:hAnsi="Calibri" w:cs="Arial"/>
          <w:iCs/>
          <w:lang w:val="en-GB"/>
        </w:rPr>
        <w:t>Holding bi-annual teaching/seminar series to encourage new and existing disciples in their journey of faith and discovery whilst also preparing candidates for Holy Baptism and Confirmation.</w:t>
      </w:r>
    </w:p>
    <w:p w:rsidR="00AE2945" w:rsidRPr="005924E4" w:rsidRDefault="00AE2945" w:rsidP="00AE2945">
      <w:pPr>
        <w:numPr>
          <w:ilvl w:val="0"/>
          <w:numId w:val="7"/>
        </w:numPr>
        <w:rPr>
          <w:rFonts w:ascii="Calibri" w:hAnsi="Calibri" w:cs="Arial"/>
          <w:iCs/>
          <w:lang w:val="en-GB"/>
        </w:rPr>
      </w:pPr>
      <w:r w:rsidRPr="005924E4">
        <w:rPr>
          <w:rFonts w:ascii="Calibri" w:hAnsi="Calibri" w:cs="Arial"/>
          <w:iCs/>
          <w:lang w:val="en-GB"/>
        </w:rPr>
        <w:t>Resourcing the Parish for the future by exploring parking solutions at St John’s, improving the heating at St John’s, and developing a carbon neutral footprint.</w:t>
      </w:r>
    </w:p>
    <w:p w:rsidR="00AE2945" w:rsidRDefault="00AE2945" w:rsidP="00AE2945">
      <w:pPr>
        <w:outlineLvl w:val="0"/>
        <w:rPr>
          <w:rFonts w:ascii="Calibri" w:hAnsi="Calibri" w:cs="Arial"/>
          <w:b/>
          <w:szCs w:val="28"/>
        </w:rPr>
      </w:pPr>
    </w:p>
    <w:p w:rsidR="00AE2945" w:rsidRPr="004A5CC4" w:rsidRDefault="00AE2945" w:rsidP="00AE2945">
      <w:pPr>
        <w:outlineLvl w:val="0"/>
        <w:rPr>
          <w:rFonts w:ascii="Calibri" w:hAnsi="Calibri" w:cs="Arial"/>
          <w:b/>
          <w:szCs w:val="28"/>
        </w:rPr>
      </w:pPr>
      <w:r w:rsidRPr="004A5CC4">
        <w:rPr>
          <w:rFonts w:ascii="Calibri" w:hAnsi="Calibri" w:cs="Arial"/>
          <w:b/>
          <w:szCs w:val="28"/>
        </w:rPr>
        <w:t xml:space="preserve">MEETING OF PARISHIONERS AND THE ANNUAL PAROCHIAL CHURCH MEETING HELD IN ST JOHN’S CHURCH </w:t>
      </w:r>
      <w:r>
        <w:rPr>
          <w:rFonts w:ascii="Calibri" w:hAnsi="Calibri" w:cs="Arial"/>
          <w:b/>
          <w:szCs w:val="28"/>
        </w:rPr>
        <w:t>10.00 AM</w:t>
      </w:r>
      <w:r w:rsidRPr="004A5CC4">
        <w:rPr>
          <w:rFonts w:ascii="Calibri" w:hAnsi="Calibri" w:cs="Arial"/>
          <w:b/>
          <w:szCs w:val="28"/>
        </w:rPr>
        <w:t xml:space="preserve"> ON </w:t>
      </w:r>
      <w:r>
        <w:rPr>
          <w:rFonts w:ascii="Calibri" w:hAnsi="Calibri" w:cs="Arial"/>
          <w:b/>
          <w:szCs w:val="28"/>
        </w:rPr>
        <w:t>SUN</w:t>
      </w:r>
      <w:r w:rsidRPr="004A5CC4">
        <w:rPr>
          <w:rFonts w:ascii="Calibri" w:hAnsi="Calibri" w:cs="Arial"/>
          <w:b/>
          <w:szCs w:val="28"/>
        </w:rPr>
        <w:t>DAY</w:t>
      </w:r>
      <w:r>
        <w:rPr>
          <w:rFonts w:ascii="Calibri" w:hAnsi="Calibri" w:cs="Arial"/>
          <w:b/>
          <w:szCs w:val="28"/>
        </w:rPr>
        <w:t xml:space="preserve"> 11 OCTOBER 2020</w:t>
      </w:r>
    </w:p>
    <w:p w:rsidR="00AE2945" w:rsidRPr="004A5CC4" w:rsidRDefault="00AE2945" w:rsidP="00AE2945">
      <w:pPr>
        <w:outlineLvl w:val="0"/>
        <w:rPr>
          <w:rFonts w:ascii="Calibri" w:hAnsi="Calibri" w:cs="Arial"/>
          <w:b/>
          <w:szCs w:val="28"/>
        </w:rPr>
      </w:pPr>
    </w:p>
    <w:p w:rsidR="00AE2945" w:rsidRPr="004A5CC4" w:rsidRDefault="00AE2945" w:rsidP="00AE2945">
      <w:pPr>
        <w:outlineLvl w:val="0"/>
        <w:rPr>
          <w:rFonts w:ascii="Calibri" w:hAnsi="Calibri" w:cs="Arial"/>
          <w:b/>
          <w:szCs w:val="28"/>
        </w:rPr>
      </w:pPr>
      <w:r w:rsidRPr="002811E7">
        <w:rPr>
          <w:rFonts w:ascii="Calibri" w:hAnsi="Calibri" w:cs="Arial"/>
          <w:b/>
          <w:szCs w:val="28"/>
        </w:rPr>
        <w:t>Chair:</w:t>
      </w:r>
      <w:r w:rsidRPr="004A5CC4">
        <w:rPr>
          <w:rFonts w:ascii="Calibri" w:hAnsi="Calibri" w:cs="Arial"/>
          <w:b/>
          <w:szCs w:val="28"/>
        </w:rPr>
        <w:t xml:space="preserve"> </w:t>
      </w:r>
      <w:r>
        <w:rPr>
          <w:rFonts w:ascii="Calibri" w:hAnsi="Calibri" w:cs="Arial"/>
          <w:b/>
          <w:szCs w:val="28"/>
        </w:rPr>
        <w:t xml:space="preserve">The </w:t>
      </w:r>
      <w:r w:rsidRPr="004A5CC4">
        <w:rPr>
          <w:rFonts w:ascii="Calibri" w:hAnsi="Calibri" w:cs="Arial"/>
          <w:b/>
          <w:szCs w:val="28"/>
        </w:rPr>
        <w:t>Rev</w:t>
      </w:r>
      <w:r>
        <w:rPr>
          <w:rFonts w:ascii="Calibri" w:hAnsi="Calibri" w:cs="Arial"/>
          <w:b/>
          <w:szCs w:val="28"/>
        </w:rPr>
        <w:t>erend Michael</w:t>
      </w:r>
      <w:r w:rsidRPr="004A5CC4">
        <w:rPr>
          <w:rFonts w:ascii="Calibri" w:hAnsi="Calibri" w:cs="Arial"/>
          <w:b/>
          <w:szCs w:val="28"/>
        </w:rPr>
        <w:t xml:space="preserve"> Macey, Vicar of Boxmoor</w:t>
      </w:r>
    </w:p>
    <w:p w:rsidR="00AE2945" w:rsidRDefault="00AE2945" w:rsidP="00AE2945">
      <w:pPr>
        <w:outlineLvl w:val="0"/>
        <w:rPr>
          <w:rFonts w:ascii="Calibri" w:hAnsi="Calibri" w:cs="Arial"/>
          <w:b/>
          <w:szCs w:val="28"/>
          <w:lang w:val="en-GB"/>
        </w:rPr>
      </w:pPr>
      <w:r w:rsidRPr="002811E7">
        <w:rPr>
          <w:rFonts w:ascii="Calibri" w:hAnsi="Calibri" w:cs="Arial"/>
          <w:b/>
          <w:szCs w:val="28"/>
        </w:rPr>
        <w:t>Present</w:t>
      </w:r>
      <w:r w:rsidRPr="004A5CC4">
        <w:rPr>
          <w:rFonts w:ascii="Calibri" w:hAnsi="Calibri" w:cs="Arial"/>
          <w:b/>
          <w:szCs w:val="28"/>
        </w:rPr>
        <w:t xml:space="preserve">: Clergy </w:t>
      </w:r>
      <w:r>
        <w:rPr>
          <w:rFonts w:ascii="Calibri" w:hAnsi="Calibri" w:cs="Arial"/>
          <w:b/>
          <w:szCs w:val="28"/>
        </w:rPr>
        <w:t>1</w:t>
      </w:r>
      <w:r w:rsidRPr="004A5CC4">
        <w:rPr>
          <w:rFonts w:ascii="Calibri" w:hAnsi="Calibri" w:cs="Arial"/>
          <w:b/>
          <w:szCs w:val="28"/>
        </w:rPr>
        <w:t xml:space="preserve">, Parishioners </w:t>
      </w:r>
      <w:r>
        <w:rPr>
          <w:rFonts w:ascii="Calibri" w:hAnsi="Calibri" w:cs="Arial"/>
          <w:b/>
          <w:szCs w:val="28"/>
        </w:rPr>
        <w:t>31</w:t>
      </w:r>
    </w:p>
    <w:tbl>
      <w:tblPr>
        <w:tblW w:w="10348" w:type="dxa"/>
        <w:tblInd w:w="108" w:type="dxa"/>
        <w:tblLayout w:type="fixed"/>
        <w:tblLook w:val="0000" w:firstRow="0" w:lastRow="0" w:firstColumn="0" w:lastColumn="0" w:noHBand="0" w:noVBand="0"/>
      </w:tblPr>
      <w:tblGrid>
        <w:gridCol w:w="2308"/>
        <w:gridCol w:w="6197"/>
        <w:gridCol w:w="1843"/>
      </w:tblGrid>
      <w:tr w:rsidR="00AE2945" w:rsidRPr="00A823A0" w:rsidTr="000D46F8">
        <w:tblPrEx>
          <w:tblCellMar>
            <w:top w:w="0" w:type="dxa"/>
            <w:bottom w:w="0" w:type="dxa"/>
          </w:tblCellMar>
        </w:tblPrEx>
        <w:trPr>
          <w:tblHeader/>
        </w:trPr>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p>
          <w:p w:rsidR="00AE2945" w:rsidRPr="00A823A0" w:rsidRDefault="00AE2945" w:rsidP="000D46F8">
            <w:pPr>
              <w:jc w:val="center"/>
              <w:rPr>
                <w:rFonts w:ascii="Calibri" w:hAnsi="Calibri"/>
                <w:b/>
                <w:lang w:val="en-GB"/>
              </w:rPr>
            </w:pPr>
            <w:r w:rsidRPr="00A823A0">
              <w:rPr>
                <w:rFonts w:ascii="Calibri" w:hAnsi="Calibri"/>
                <w:b/>
                <w:lang w:val="en-GB"/>
              </w:rPr>
              <w:t>TOPIC</w:t>
            </w:r>
          </w:p>
        </w:tc>
        <w:tc>
          <w:tcPr>
            <w:tcW w:w="6197"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jc w:val="both"/>
              <w:rPr>
                <w:rFonts w:ascii="Calibri" w:hAnsi="Calibri"/>
                <w:b/>
                <w:lang w:val="en-GB"/>
              </w:rPr>
            </w:pPr>
          </w:p>
          <w:p w:rsidR="00AE2945" w:rsidRPr="00A823A0" w:rsidRDefault="00AE2945" w:rsidP="000D46F8">
            <w:pPr>
              <w:jc w:val="both"/>
              <w:rPr>
                <w:rFonts w:ascii="Calibri" w:hAnsi="Calibri"/>
                <w:b/>
                <w:lang w:val="en-GB"/>
              </w:rPr>
            </w:pPr>
            <w:r w:rsidRPr="00A823A0">
              <w:rPr>
                <w:rFonts w:ascii="Calibri" w:hAnsi="Calibri"/>
                <w:b/>
                <w:lang w:val="en-GB"/>
              </w:rPr>
              <w:t>DISCUSSION</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jc w:val="center"/>
              <w:rPr>
                <w:rFonts w:ascii="Calibri" w:hAnsi="Calibri"/>
                <w:b/>
                <w:lang w:val="en-GB"/>
              </w:rPr>
            </w:pPr>
          </w:p>
          <w:p w:rsidR="00AE2945" w:rsidRPr="00A823A0" w:rsidRDefault="00AE2945" w:rsidP="000D46F8">
            <w:pPr>
              <w:jc w:val="center"/>
              <w:rPr>
                <w:rFonts w:ascii="Calibri" w:hAnsi="Calibri"/>
                <w:b/>
                <w:lang w:val="en-GB"/>
              </w:rPr>
            </w:pPr>
            <w:r w:rsidRPr="00A823A0">
              <w:rPr>
                <w:rFonts w:ascii="Calibri" w:hAnsi="Calibri"/>
                <w:b/>
                <w:lang w:val="en-GB"/>
              </w:rPr>
              <w:t>ACTION/ FOLLOW-UP</w:t>
            </w:r>
          </w:p>
          <w:p w:rsidR="00AE2945" w:rsidRPr="00A823A0" w:rsidRDefault="00AE2945" w:rsidP="000D46F8">
            <w:pPr>
              <w:jc w:val="center"/>
              <w:rPr>
                <w:rFonts w:ascii="Calibri" w:hAnsi="Calibri"/>
                <w:b/>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r>
              <w:rPr>
                <w:rFonts w:ascii="Calibri" w:hAnsi="Calibri"/>
                <w:b/>
                <w:lang w:val="en-GB"/>
              </w:rPr>
              <w:t>1</w:t>
            </w:r>
            <w:r>
              <w:rPr>
                <w:rFonts w:ascii="Calibri" w:hAnsi="Calibri" w:cs="Arial"/>
                <w:b/>
                <w:lang w:val="en-GB"/>
              </w:rPr>
              <w:t>. Apologies for Absence</w:t>
            </w:r>
          </w:p>
        </w:tc>
        <w:tc>
          <w:tcPr>
            <w:tcW w:w="6197"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jc w:val="both"/>
              <w:rPr>
                <w:rFonts w:ascii="Calibri" w:hAnsi="Calibri" w:cs="Arial"/>
                <w:lang w:val="en-GB"/>
              </w:rPr>
            </w:pPr>
            <w:r>
              <w:rPr>
                <w:rFonts w:ascii="Calibri" w:hAnsi="Calibri" w:cs="Arial"/>
                <w:lang w:val="en-GB"/>
              </w:rPr>
              <w:t>Apologies for absence had been received from Chris Angell, Sally-Anne Bates, Julie Boyce, Trevor Boyce, Marion Cowe, Jo Fisher, Annie Mitchell, Ian Packe, Janet Packe, Godfrey Rock, Gill Williams and Ian Williams.</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605AF9" w:rsidRDefault="00AE2945" w:rsidP="000D46F8">
            <w:pPr>
              <w:rPr>
                <w:rFonts w:ascii="Calibri" w:hAnsi="Calibri"/>
                <w:b/>
                <w:u w:val="single"/>
                <w:lang w:val="en-GB"/>
              </w:rPr>
            </w:pPr>
            <w:r w:rsidRPr="00605AF9">
              <w:rPr>
                <w:rFonts w:ascii="Calibri" w:hAnsi="Calibri"/>
                <w:b/>
                <w:u w:val="single"/>
                <w:lang w:val="en-GB"/>
              </w:rPr>
              <w:t>Meeting of Parishioners</w:t>
            </w:r>
          </w:p>
          <w:p w:rsidR="00AE2945" w:rsidRPr="00A823A0" w:rsidRDefault="00AE2945" w:rsidP="000D46F8">
            <w:pPr>
              <w:rPr>
                <w:rFonts w:ascii="Calibri" w:hAnsi="Calibri"/>
                <w:b/>
                <w:lang w:val="en-GB"/>
              </w:rPr>
            </w:pPr>
            <w:r>
              <w:rPr>
                <w:rFonts w:ascii="Calibri" w:hAnsi="Calibri"/>
                <w:b/>
                <w:lang w:val="en-GB"/>
              </w:rPr>
              <w:t>2. Election of Churchwardens</w:t>
            </w:r>
          </w:p>
        </w:tc>
        <w:tc>
          <w:tcPr>
            <w:tcW w:w="6197" w:type="dxa"/>
            <w:tcBorders>
              <w:top w:val="single" w:sz="6" w:space="0" w:color="auto"/>
              <w:left w:val="single" w:sz="6" w:space="0" w:color="auto"/>
              <w:bottom w:val="single" w:sz="6" w:space="0" w:color="auto"/>
              <w:right w:val="single" w:sz="6" w:space="0" w:color="auto"/>
            </w:tcBorders>
          </w:tcPr>
          <w:p w:rsidR="00AE2945" w:rsidRPr="000C5C7A" w:rsidRDefault="00AE2945" w:rsidP="000D46F8">
            <w:pPr>
              <w:pStyle w:val="ListParagraph"/>
              <w:ind w:left="0"/>
              <w:jc w:val="both"/>
              <w:rPr>
                <w:rFonts w:ascii="Calibri" w:hAnsi="Calibri"/>
              </w:rPr>
            </w:pPr>
            <w:r w:rsidRPr="00E112C2">
              <w:rPr>
                <w:rFonts w:ascii="Calibri" w:hAnsi="Calibri"/>
              </w:rPr>
              <w:t xml:space="preserve">Two nominations had been received to fill the two Churchwarden posts. These were for </w:t>
            </w:r>
            <w:r>
              <w:rPr>
                <w:rFonts w:ascii="Calibri" w:hAnsi="Calibri"/>
              </w:rPr>
              <w:t>Job Rombout</w:t>
            </w:r>
            <w:r w:rsidRPr="00E112C2">
              <w:rPr>
                <w:rFonts w:ascii="Calibri" w:hAnsi="Calibri"/>
              </w:rPr>
              <w:t xml:space="preserve">, nominated by </w:t>
            </w:r>
            <w:r>
              <w:rPr>
                <w:rFonts w:ascii="Calibri" w:hAnsi="Calibri"/>
              </w:rPr>
              <w:t>Trevor Standen and</w:t>
            </w:r>
            <w:r w:rsidRPr="00E112C2">
              <w:rPr>
                <w:rFonts w:ascii="Calibri" w:hAnsi="Calibri"/>
              </w:rPr>
              <w:t xml:space="preserve"> seconded by </w:t>
            </w:r>
            <w:r>
              <w:rPr>
                <w:rFonts w:ascii="Calibri" w:hAnsi="Calibri"/>
              </w:rPr>
              <w:t>Carole Lewis</w:t>
            </w:r>
            <w:r w:rsidRPr="00E112C2">
              <w:rPr>
                <w:rFonts w:ascii="Calibri" w:hAnsi="Calibri"/>
              </w:rPr>
              <w:t xml:space="preserve"> and for </w:t>
            </w:r>
            <w:r>
              <w:rPr>
                <w:rFonts w:ascii="Calibri" w:hAnsi="Calibri"/>
              </w:rPr>
              <w:t>Marian Davies</w:t>
            </w:r>
            <w:r w:rsidRPr="00E112C2">
              <w:rPr>
                <w:rFonts w:ascii="Calibri" w:hAnsi="Calibri"/>
              </w:rPr>
              <w:t>, nominated by</w:t>
            </w:r>
            <w:r>
              <w:rPr>
                <w:rFonts w:ascii="Calibri" w:hAnsi="Calibri"/>
              </w:rPr>
              <w:t xml:space="preserve"> Graham Gibbs and seconded by Anne Lyne.  </w:t>
            </w:r>
            <w:r w:rsidRPr="00E112C2">
              <w:rPr>
                <w:rFonts w:ascii="Calibri" w:hAnsi="Calibri"/>
              </w:rPr>
              <w:t>Both were declared duly elected. Appreciation was expressed for the hard work done by the churchwardens over the past year</w:t>
            </w:r>
            <w:r>
              <w:rPr>
                <w:rFonts w:ascii="Calibri" w:hAnsi="Calibri"/>
              </w:rPr>
              <w:t xml:space="preserve"> particularly to Lorraine Ioannou who was standing down after 4 and a half years.  Gifts were presented to Lorraine as a thank you.</w:t>
            </w:r>
          </w:p>
        </w:tc>
        <w:tc>
          <w:tcPr>
            <w:tcW w:w="1843" w:type="dxa"/>
            <w:tcBorders>
              <w:top w:val="single" w:sz="6" w:space="0" w:color="auto"/>
              <w:left w:val="single" w:sz="6" w:space="0" w:color="auto"/>
              <w:bottom w:val="single" w:sz="6" w:space="0" w:color="auto"/>
              <w:right w:val="single" w:sz="6" w:space="0" w:color="auto"/>
            </w:tcBorders>
          </w:tcPr>
          <w:p w:rsidR="00AE2945" w:rsidRDefault="00AE2945" w:rsidP="000D46F8">
            <w:pPr>
              <w:rPr>
                <w:rFonts w:ascii="Calibri" w:hAnsi="Calibri"/>
                <w:lang w:val="en-GB"/>
              </w:rPr>
            </w:pPr>
          </w:p>
          <w:p w:rsidR="00AE2945" w:rsidRDefault="00AE2945" w:rsidP="000D46F8">
            <w:pPr>
              <w:rPr>
                <w:rFonts w:ascii="Calibri" w:hAnsi="Calibri"/>
                <w:lang w:val="en-GB"/>
              </w:rPr>
            </w:pPr>
          </w:p>
          <w:p w:rsidR="00AE2945" w:rsidRDefault="00AE2945" w:rsidP="000D46F8">
            <w:pPr>
              <w:rPr>
                <w:rFonts w:ascii="Calibri" w:hAnsi="Calibri"/>
                <w:lang w:val="en-GB"/>
              </w:rPr>
            </w:pPr>
          </w:p>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5458EE" w:rsidRDefault="00AE2945" w:rsidP="000D46F8">
            <w:pPr>
              <w:rPr>
                <w:rFonts w:ascii="Calibri" w:hAnsi="Calibri"/>
                <w:b/>
                <w:u w:val="single"/>
                <w:lang w:val="en-GB"/>
              </w:rPr>
            </w:pPr>
            <w:r w:rsidRPr="005458EE">
              <w:rPr>
                <w:rFonts w:ascii="Calibri" w:hAnsi="Calibri"/>
                <w:b/>
                <w:u w:val="single"/>
                <w:lang w:val="en-GB"/>
              </w:rPr>
              <w:t>Annual Parochial Church Meeting</w:t>
            </w:r>
          </w:p>
          <w:p w:rsidR="00AE2945" w:rsidRDefault="00AE2945" w:rsidP="000D46F8">
            <w:pPr>
              <w:rPr>
                <w:rFonts w:ascii="Calibri" w:hAnsi="Calibri"/>
                <w:b/>
                <w:lang w:val="en-GB"/>
              </w:rPr>
            </w:pPr>
            <w:r>
              <w:rPr>
                <w:rFonts w:ascii="Calibri" w:hAnsi="Calibri"/>
                <w:b/>
                <w:lang w:val="en-GB"/>
              </w:rPr>
              <w:t>3. Minutes of the Annual Parochial Church Meeting held on 7 April 2019 with Vicar’s report</w:t>
            </w:r>
          </w:p>
        </w:tc>
        <w:tc>
          <w:tcPr>
            <w:tcW w:w="6197"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overflowPunct w:val="0"/>
              <w:autoSpaceDE w:val="0"/>
              <w:autoSpaceDN w:val="0"/>
              <w:adjustRightInd w:val="0"/>
              <w:jc w:val="both"/>
              <w:textAlignment w:val="baseline"/>
              <w:rPr>
                <w:rFonts w:ascii="Calibri" w:hAnsi="Calibri"/>
                <w:lang w:val="en-GB"/>
              </w:rPr>
            </w:pPr>
            <w:r w:rsidRPr="00A823A0">
              <w:rPr>
                <w:rFonts w:ascii="Calibri" w:hAnsi="Calibri"/>
                <w:lang w:val="en-GB"/>
              </w:rPr>
              <w:t xml:space="preserve">The minutes of the </w:t>
            </w:r>
            <w:r>
              <w:rPr>
                <w:rFonts w:ascii="Calibri" w:hAnsi="Calibri"/>
                <w:lang w:val="en-GB"/>
              </w:rPr>
              <w:t xml:space="preserve">APCM </w:t>
            </w:r>
            <w:r w:rsidRPr="00A823A0">
              <w:rPr>
                <w:rFonts w:ascii="Calibri" w:hAnsi="Calibri"/>
                <w:lang w:val="en-GB"/>
              </w:rPr>
              <w:t xml:space="preserve">on </w:t>
            </w:r>
            <w:r>
              <w:rPr>
                <w:rFonts w:ascii="Calibri" w:hAnsi="Calibri"/>
                <w:lang w:val="en-GB"/>
              </w:rPr>
              <w:t>the 7 April 2019</w:t>
            </w:r>
            <w:r w:rsidRPr="00A823A0">
              <w:rPr>
                <w:rFonts w:ascii="Calibri" w:hAnsi="Calibri"/>
                <w:lang w:val="en-GB"/>
              </w:rPr>
              <w:t xml:space="preserve"> </w:t>
            </w:r>
            <w:r>
              <w:rPr>
                <w:rFonts w:ascii="Calibri" w:hAnsi="Calibri"/>
                <w:lang w:val="en-GB"/>
              </w:rPr>
              <w:t xml:space="preserve">and the Vicar’s report </w:t>
            </w:r>
            <w:r w:rsidRPr="00A823A0">
              <w:rPr>
                <w:rFonts w:ascii="Calibri" w:hAnsi="Calibri"/>
                <w:lang w:val="en-GB"/>
              </w:rPr>
              <w:t>were considered and agreed to</w:t>
            </w:r>
            <w:r>
              <w:rPr>
                <w:rFonts w:ascii="Calibri" w:hAnsi="Calibri"/>
                <w:lang w:val="en-GB"/>
              </w:rPr>
              <w:t xml:space="preserve"> be a true record.  The chairman</w:t>
            </w:r>
            <w:r w:rsidRPr="00A823A0">
              <w:rPr>
                <w:rFonts w:ascii="Calibri" w:hAnsi="Calibri"/>
                <w:lang w:val="en-GB"/>
              </w:rPr>
              <w:t xml:space="preserve"> was authorised to sign them as such</w:t>
            </w:r>
            <w:r>
              <w:rPr>
                <w:rFonts w:ascii="Calibri" w:hAnsi="Calibri"/>
                <w:lang w:val="en-GB"/>
              </w:rPr>
              <w:t xml:space="preserve">.  </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bl>
    <w:p w:rsidR="00AE2945" w:rsidRDefault="00AE2945">
      <w:r>
        <w:br w:type="page"/>
      </w:r>
    </w:p>
    <w:tbl>
      <w:tblPr>
        <w:tblW w:w="10348" w:type="dxa"/>
        <w:tblInd w:w="108" w:type="dxa"/>
        <w:tblLayout w:type="fixed"/>
        <w:tblLook w:val="0000" w:firstRow="0" w:lastRow="0" w:firstColumn="0" w:lastColumn="0" w:noHBand="0" w:noVBand="0"/>
      </w:tblPr>
      <w:tblGrid>
        <w:gridCol w:w="2308"/>
        <w:gridCol w:w="6197"/>
        <w:gridCol w:w="1843"/>
      </w:tblGrid>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Default="00AE2945" w:rsidP="000D46F8">
            <w:pPr>
              <w:rPr>
                <w:rFonts w:ascii="Calibri" w:hAnsi="Calibri"/>
                <w:b/>
                <w:lang w:val="en-GB"/>
              </w:rPr>
            </w:pPr>
            <w:r>
              <w:rPr>
                <w:rFonts w:ascii="Calibri" w:hAnsi="Calibri"/>
                <w:b/>
                <w:lang w:val="en-GB"/>
              </w:rPr>
              <w:t>4. Electoral Roll</w:t>
            </w:r>
          </w:p>
        </w:tc>
        <w:tc>
          <w:tcPr>
            <w:tcW w:w="6197" w:type="dxa"/>
            <w:tcBorders>
              <w:top w:val="single" w:sz="6" w:space="0" w:color="auto"/>
              <w:left w:val="single" w:sz="6" w:space="0" w:color="auto"/>
              <w:bottom w:val="single" w:sz="6" w:space="0" w:color="auto"/>
              <w:right w:val="single" w:sz="6" w:space="0" w:color="auto"/>
            </w:tcBorders>
          </w:tcPr>
          <w:p w:rsidR="00AE2945" w:rsidRDefault="00AE2945" w:rsidP="000D46F8">
            <w:pPr>
              <w:jc w:val="both"/>
              <w:rPr>
                <w:rFonts w:ascii="Calibri" w:hAnsi="Calibri"/>
              </w:rPr>
            </w:pPr>
            <w:r>
              <w:rPr>
                <w:rFonts w:ascii="Calibri" w:hAnsi="Calibri"/>
              </w:rPr>
              <w:t>In his absence, Philippa Graham read out a report on behalf of the Electoral Roll Officer, Ian Packe.</w:t>
            </w:r>
          </w:p>
          <w:p w:rsidR="00AE2945" w:rsidRPr="009F0262" w:rsidRDefault="00AE2945" w:rsidP="000D46F8">
            <w:pPr>
              <w:jc w:val="both"/>
              <w:rPr>
                <w:rFonts w:ascii="Calibri" w:hAnsi="Calibri"/>
                <w:lang w:val="en-GB"/>
              </w:rPr>
            </w:pPr>
            <w:r>
              <w:rPr>
                <w:rFonts w:ascii="Calibri" w:hAnsi="Calibri"/>
                <w:lang w:val="en-GB"/>
              </w:rPr>
              <w:t>“</w:t>
            </w:r>
            <w:r w:rsidRPr="009F0262">
              <w:rPr>
                <w:rFonts w:ascii="Calibri" w:hAnsi="Calibri"/>
                <w:lang w:val="en-GB"/>
              </w:rPr>
              <w:t>In accordance with church rules, last year we produced an entirely new electoral roll. This year’s roll is just a simple update of that data.  However, due to the pandemic restrictions introduced last March and the six-month deferment of the APCM to October, it is now some 18 month’s since the previous Roll was published. In spite of this, the electoral roll activity since the 2019 APCM has been very much reduced compared to more times.</w:t>
            </w:r>
          </w:p>
          <w:p w:rsidR="00AE2945" w:rsidRPr="009F0262" w:rsidRDefault="00AE2945" w:rsidP="000D46F8">
            <w:pPr>
              <w:jc w:val="both"/>
              <w:rPr>
                <w:rFonts w:ascii="Calibri" w:hAnsi="Calibri"/>
                <w:lang w:val="en-GB"/>
              </w:rPr>
            </w:pPr>
            <w:r w:rsidRPr="009F0262">
              <w:rPr>
                <w:rFonts w:ascii="Calibri" w:hAnsi="Calibri"/>
                <w:lang w:val="en-GB"/>
              </w:rPr>
              <w:t>Now to the numbers.  For reasons lost in history we have 2 rolls, one for St Francis and one for St John’s and St Stephen’s combined.</w:t>
            </w:r>
          </w:p>
          <w:p w:rsidR="00AE2945" w:rsidRPr="009F0262" w:rsidRDefault="00AE2945" w:rsidP="000D46F8">
            <w:pPr>
              <w:jc w:val="both"/>
              <w:rPr>
                <w:rFonts w:ascii="Calibri" w:hAnsi="Calibri"/>
                <w:lang w:val="en-GB"/>
              </w:rPr>
            </w:pPr>
            <w:r w:rsidRPr="009F0262">
              <w:rPr>
                <w:rFonts w:ascii="Calibri" w:hAnsi="Calibri"/>
                <w:lang w:val="en-GB"/>
              </w:rPr>
              <w:t>Taking St Francis first, last year it had 16 members and 2020 shows the same 16 members.</w:t>
            </w:r>
          </w:p>
          <w:p w:rsidR="00AE2945" w:rsidRPr="009F0262" w:rsidRDefault="00AE2945" w:rsidP="000D46F8">
            <w:pPr>
              <w:jc w:val="both"/>
              <w:rPr>
                <w:rFonts w:ascii="Calibri" w:hAnsi="Calibri"/>
                <w:lang w:val="en-GB"/>
              </w:rPr>
            </w:pPr>
            <w:r w:rsidRPr="009F0262">
              <w:rPr>
                <w:rFonts w:ascii="Calibri" w:hAnsi="Calibri"/>
                <w:lang w:val="en-GB"/>
              </w:rPr>
              <w:t>Looking at St Stephens and St Johns together, 2019 had 169 members and this year it is 168, a net reduction of one.  This is made up of six new members and a reduction of seven existing members due to a variety of reasons.</w:t>
            </w:r>
          </w:p>
          <w:p w:rsidR="00AE2945" w:rsidRPr="009F0262" w:rsidRDefault="00AE2945" w:rsidP="000D46F8">
            <w:pPr>
              <w:jc w:val="both"/>
              <w:rPr>
                <w:rFonts w:ascii="Calibri" w:hAnsi="Calibri"/>
                <w:lang w:val="en-GB"/>
              </w:rPr>
            </w:pPr>
            <w:r w:rsidRPr="009F0262">
              <w:rPr>
                <w:rFonts w:ascii="Calibri" w:hAnsi="Calibri"/>
                <w:lang w:val="en-GB"/>
              </w:rPr>
              <w:t>The total for our Parish of 3 churches is, therefore, 185 in 2019 and 184 in 2020.</w:t>
            </w:r>
          </w:p>
          <w:p w:rsidR="00AE2945" w:rsidRPr="009F0262" w:rsidRDefault="00AE2945" w:rsidP="000D46F8">
            <w:pPr>
              <w:jc w:val="both"/>
              <w:rPr>
                <w:rFonts w:ascii="Calibri" w:hAnsi="Calibri"/>
                <w:lang w:val="en-GB"/>
              </w:rPr>
            </w:pPr>
            <w:r w:rsidRPr="009F0262">
              <w:rPr>
                <w:rFonts w:ascii="Calibri" w:hAnsi="Calibri"/>
                <w:lang w:val="en-GB"/>
              </w:rPr>
              <w:t>In order to protect our congregation’s names and addresses from unwanted viewing, a copy of the latest electoral roll will only normally be available for viewing in the Parish Office but not in any of our churches.  If you do discover any errors I would be grateful if you would let me know.</w:t>
            </w:r>
          </w:p>
          <w:p w:rsidR="00AE2945" w:rsidRPr="009F0262" w:rsidRDefault="00AE2945" w:rsidP="000D46F8">
            <w:pPr>
              <w:jc w:val="both"/>
              <w:rPr>
                <w:rFonts w:ascii="Calibri" w:hAnsi="Calibri"/>
                <w:lang w:val="en-GB"/>
              </w:rPr>
            </w:pPr>
            <w:r w:rsidRPr="009F0262">
              <w:rPr>
                <w:rFonts w:ascii="Calibri" w:hAnsi="Calibri"/>
                <w:lang w:val="en-GB"/>
              </w:rPr>
              <w:t>Finally a word about data protection.  Under the regulations only names and postal addresses will ever be published by the Parish.  The additional data on the application form e.g. ‘phone nos. and email addresses will only be used by the clergy and church wardens to contact you quickly should it ever be necessary.  For safety, these items will not be normally be printed off but stored electronically with password protection</w:t>
            </w:r>
            <w:r>
              <w:rPr>
                <w:rFonts w:ascii="Calibri" w:hAnsi="Calibri"/>
                <w:lang w:val="en-GB"/>
              </w:rPr>
              <w:t>”.</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4" w:space="0" w:color="auto"/>
              <w:right w:val="single" w:sz="6" w:space="0" w:color="auto"/>
            </w:tcBorders>
          </w:tcPr>
          <w:p w:rsidR="00AE2945" w:rsidRDefault="00AE2945" w:rsidP="000D46F8">
            <w:pPr>
              <w:rPr>
                <w:rFonts w:ascii="Calibri" w:hAnsi="Calibri"/>
                <w:b/>
                <w:lang w:val="en-GB"/>
              </w:rPr>
            </w:pPr>
            <w:r>
              <w:rPr>
                <w:rFonts w:ascii="Calibri" w:hAnsi="Calibri"/>
                <w:b/>
                <w:lang w:val="en-GB"/>
              </w:rPr>
              <w:t>5. Proceedings of the PCC</w:t>
            </w:r>
          </w:p>
          <w:p w:rsidR="00AE2945" w:rsidRDefault="00AE2945" w:rsidP="000D46F8">
            <w:pPr>
              <w:rPr>
                <w:rFonts w:ascii="Calibri" w:hAnsi="Calibri"/>
                <w:b/>
                <w:lang w:val="en-GB"/>
              </w:rPr>
            </w:pPr>
          </w:p>
        </w:tc>
        <w:tc>
          <w:tcPr>
            <w:tcW w:w="6197" w:type="dxa"/>
            <w:tcBorders>
              <w:top w:val="single" w:sz="6" w:space="0" w:color="auto"/>
              <w:left w:val="single" w:sz="6" w:space="0" w:color="auto"/>
              <w:bottom w:val="single" w:sz="4" w:space="0" w:color="auto"/>
              <w:right w:val="single" w:sz="6" w:space="0" w:color="auto"/>
            </w:tcBorders>
          </w:tcPr>
          <w:p w:rsidR="00AE2945" w:rsidRPr="007B1509" w:rsidRDefault="00AE2945" w:rsidP="000D46F8">
            <w:pPr>
              <w:overflowPunct w:val="0"/>
              <w:autoSpaceDE w:val="0"/>
              <w:autoSpaceDN w:val="0"/>
              <w:adjustRightInd w:val="0"/>
              <w:jc w:val="both"/>
              <w:textAlignment w:val="baseline"/>
              <w:rPr>
                <w:rFonts w:ascii="Calibri" w:hAnsi="Calibri"/>
              </w:rPr>
            </w:pPr>
            <w:r w:rsidRPr="003771EC">
              <w:rPr>
                <w:rFonts w:ascii="Calibri" w:hAnsi="Calibri"/>
              </w:rPr>
              <w:t xml:space="preserve">The meeting received a report from the Honorary PCC Secretary, </w:t>
            </w:r>
            <w:r>
              <w:rPr>
                <w:rFonts w:ascii="Calibri" w:hAnsi="Calibri"/>
              </w:rPr>
              <w:t>Philippa Graham</w:t>
            </w:r>
            <w:r w:rsidRPr="003771EC">
              <w:rPr>
                <w:rFonts w:ascii="Calibri" w:hAnsi="Calibri"/>
              </w:rPr>
              <w:t xml:space="preserve">, on the proceedings of the Parochial Church Council during the year </w:t>
            </w:r>
            <w:r>
              <w:rPr>
                <w:rFonts w:ascii="Calibri" w:hAnsi="Calibri"/>
              </w:rPr>
              <w:t xml:space="preserve">2019/2020 (page 12 of the main document).  The chairman thanked her for her hard work.   </w:t>
            </w:r>
          </w:p>
        </w:tc>
        <w:tc>
          <w:tcPr>
            <w:tcW w:w="1843" w:type="dxa"/>
            <w:tcBorders>
              <w:top w:val="single" w:sz="6" w:space="0" w:color="auto"/>
              <w:left w:val="single" w:sz="6" w:space="0" w:color="auto"/>
              <w:bottom w:val="single" w:sz="4" w:space="0" w:color="auto"/>
              <w:right w:val="single" w:sz="6" w:space="0" w:color="auto"/>
            </w:tcBorders>
          </w:tcPr>
          <w:p w:rsidR="00AE2945"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4" w:space="0" w:color="auto"/>
              <w:right w:val="single" w:sz="6" w:space="0" w:color="auto"/>
            </w:tcBorders>
          </w:tcPr>
          <w:p w:rsidR="00AE2945" w:rsidRDefault="00AE2945" w:rsidP="000D46F8">
            <w:pPr>
              <w:rPr>
                <w:rFonts w:ascii="Calibri" w:hAnsi="Calibri"/>
                <w:b/>
                <w:lang w:val="en-GB"/>
              </w:rPr>
            </w:pPr>
            <w:r>
              <w:rPr>
                <w:rFonts w:ascii="Calibri" w:hAnsi="Calibri"/>
                <w:b/>
                <w:lang w:val="en-GB"/>
              </w:rPr>
              <w:t>6. Safeguarding</w:t>
            </w:r>
          </w:p>
        </w:tc>
        <w:tc>
          <w:tcPr>
            <w:tcW w:w="6197" w:type="dxa"/>
            <w:tcBorders>
              <w:top w:val="single" w:sz="6" w:space="0" w:color="auto"/>
              <w:left w:val="single" w:sz="6" w:space="0" w:color="auto"/>
              <w:bottom w:val="single" w:sz="4" w:space="0" w:color="auto"/>
              <w:right w:val="single" w:sz="6" w:space="0" w:color="auto"/>
            </w:tcBorders>
          </w:tcPr>
          <w:p w:rsidR="00AE2945" w:rsidRPr="003771EC" w:rsidRDefault="00AE2945" w:rsidP="000D46F8">
            <w:pPr>
              <w:overflowPunct w:val="0"/>
              <w:autoSpaceDE w:val="0"/>
              <w:autoSpaceDN w:val="0"/>
              <w:adjustRightInd w:val="0"/>
              <w:jc w:val="both"/>
              <w:textAlignment w:val="baseline"/>
              <w:rPr>
                <w:rFonts w:ascii="Calibri" w:hAnsi="Calibri"/>
              </w:rPr>
            </w:pPr>
            <w:r>
              <w:rPr>
                <w:rFonts w:ascii="Calibri" w:hAnsi="Calibri"/>
              </w:rPr>
              <w:t xml:space="preserve">The Chairman drew attention to the Safeguarding Report on page 13.  There were no questions or queries.  He thanked Maran Davies for all her hard work.                                                     </w:t>
            </w:r>
          </w:p>
        </w:tc>
        <w:tc>
          <w:tcPr>
            <w:tcW w:w="1843" w:type="dxa"/>
            <w:tcBorders>
              <w:top w:val="single" w:sz="6" w:space="0" w:color="auto"/>
              <w:left w:val="single" w:sz="6" w:space="0" w:color="auto"/>
              <w:bottom w:val="single" w:sz="4" w:space="0" w:color="auto"/>
              <w:right w:val="single" w:sz="6" w:space="0" w:color="auto"/>
            </w:tcBorders>
          </w:tcPr>
          <w:p w:rsidR="00AE2945"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left w:val="single" w:sz="6" w:space="0" w:color="auto"/>
              <w:bottom w:val="single" w:sz="6" w:space="0" w:color="auto"/>
              <w:right w:val="single" w:sz="6" w:space="0" w:color="auto"/>
            </w:tcBorders>
          </w:tcPr>
          <w:p w:rsidR="00AE2945" w:rsidRDefault="00AE2945" w:rsidP="000D46F8">
            <w:pPr>
              <w:rPr>
                <w:rFonts w:ascii="Calibri" w:hAnsi="Calibri"/>
                <w:b/>
                <w:lang w:val="en-GB"/>
              </w:rPr>
            </w:pPr>
            <w:r>
              <w:rPr>
                <w:rFonts w:ascii="Calibri" w:hAnsi="Calibri"/>
                <w:b/>
                <w:lang w:val="en-GB"/>
              </w:rPr>
              <w:t>7. Financial Affairs of the Parish</w:t>
            </w:r>
          </w:p>
        </w:tc>
        <w:tc>
          <w:tcPr>
            <w:tcW w:w="6197" w:type="dxa"/>
            <w:tcBorders>
              <w:left w:val="single" w:sz="6" w:space="0" w:color="auto"/>
              <w:bottom w:val="single" w:sz="6" w:space="0" w:color="auto"/>
              <w:right w:val="single" w:sz="6" w:space="0" w:color="auto"/>
            </w:tcBorders>
          </w:tcPr>
          <w:p w:rsidR="00AE2945" w:rsidRPr="00B60C9E" w:rsidRDefault="00AE2945" w:rsidP="000D46F8">
            <w:pPr>
              <w:overflowPunct w:val="0"/>
              <w:autoSpaceDE w:val="0"/>
              <w:autoSpaceDN w:val="0"/>
              <w:adjustRightInd w:val="0"/>
              <w:jc w:val="both"/>
              <w:textAlignment w:val="baseline"/>
              <w:rPr>
                <w:rFonts w:ascii="Calibri" w:hAnsi="Calibri"/>
              </w:rPr>
            </w:pPr>
            <w:r>
              <w:rPr>
                <w:rFonts w:ascii="Calibri" w:hAnsi="Calibri"/>
              </w:rPr>
              <w:t xml:space="preserve">In the absence of </w:t>
            </w:r>
            <w:r w:rsidRPr="00E43877">
              <w:rPr>
                <w:rFonts w:ascii="Calibri" w:hAnsi="Calibri"/>
              </w:rPr>
              <w:t>The Honorary PCC Treasurer, Chris Angell,</w:t>
            </w:r>
            <w:r>
              <w:rPr>
                <w:rFonts w:ascii="Calibri" w:hAnsi="Calibri"/>
              </w:rPr>
              <w:t xml:space="preserve"> the Chairman</w:t>
            </w:r>
            <w:r w:rsidRPr="00E43877">
              <w:rPr>
                <w:rFonts w:ascii="Calibri" w:hAnsi="Calibri"/>
              </w:rPr>
              <w:t xml:space="preserve"> drew attention to </w:t>
            </w:r>
            <w:r>
              <w:rPr>
                <w:rFonts w:ascii="Calibri" w:hAnsi="Calibri"/>
              </w:rPr>
              <w:t>the</w:t>
            </w:r>
            <w:r w:rsidRPr="00E43877">
              <w:rPr>
                <w:rFonts w:ascii="Calibri" w:hAnsi="Calibri"/>
              </w:rPr>
              <w:t xml:space="preserve"> written report</w:t>
            </w:r>
            <w:r>
              <w:rPr>
                <w:rFonts w:ascii="Calibri" w:hAnsi="Calibri"/>
              </w:rPr>
              <w:t xml:space="preserve"> on pages 13 and 14. </w:t>
            </w:r>
          </w:p>
        </w:tc>
        <w:tc>
          <w:tcPr>
            <w:tcW w:w="1843" w:type="dxa"/>
            <w:tcBorders>
              <w:left w:val="single" w:sz="6" w:space="0" w:color="auto"/>
              <w:bottom w:val="single" w:sz="6" w:space="0" w:color="auto"/>
              <w:right w:val="single" w:sz="6" w:space="0" w:color="auto"/>
            </w:tcBorders>
          </w:tcPr>
          <w:p w:rsidR="00AE2945"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r>
              <w:rPr>
                <w:rFonts w:ascii="Calibri" w:hAnsi="Calibri"/>
                <w:b/>
                <w:lang w:val="en-GB"/>
              </w:rPr>
              <w:t>8</w:t>
            </w:r>
            <w:r w:rsidRPr="00A823A0">
              <w:rPr>
                <w:rFonts w:ascii="Calibri" w:hAnsi="Calibri"/>
                <w:b/>
                <w:lang w:val="en-GB"/>
              </w:rPr>
              <w:t xml:space="preserve">. </w:t>
            </w:r>
            <w:r>
              <w:rPr>
                <w:rFonts w:ascii="Calibri" w:hAnsi="Calibri"/>
                <w:b/>
                <w:lang w:val="en-GB"/>
              </w:rPr>
              <w:t xml:space="preserve">Presentation of the Annual Accounts for 2019 and Budget for 2020 </w:t>
            </w:r>
          </w:p>
        </w:tc>
        <w:tc>
          <w:tcPr>
            <w:tcW w:w="6197" w:type="dxa"/>
            <w:tcBorders>
              <w:top w:val="single" w:sz="6" w:space="0" w:color="auto"/>
              <w:left w:val="single" w:sz="6" w:space="0" w:color="auto"/>
              <w:bottom w:val="single" w:sz="6" w:space="0" w:color="auto"/>
              <w:right w:val="single" w:sz="6" w:space="0" w:color="auto"/>
            </w:tcBorders>
          </w:tcPr>
          <w:p w:rsidR="00AE2945" w:rsidRDefault="00AE2945" w:rsidP="000D46F8">
            <w:pPr>
              <w:overflowPunct w:val="0"/>
              <w:autoSpaceDE w:val="0"/>
              <w:autoSpaceDN w:val="0"/>
              <w:adjustRightInd w:val="0"/>
              <w:jc w:val="both"/>
              <w:textAlignment w:val="baseline"/>
              <w:rPr>
                <w:rFonts w:ascii="Calibri" w:hAnsi="Calibri"/>
              </w:rPr>
            </w:pPr>
            <w:r>
              <w:rPr>
                <w:rFonts w:ascii="Calibri" w:hAnsi="Calibri"/>
              </w:rPr>
              <w:t>The Chairman drew everyone’s attention to the summary of the accounts on pages 16 and 17 for St John’s and St Stephen’s and pages 24 and 25 for St Francis and the respective budgets on pages 15 and 23.</w:t>
            </w:r>
          </w:p>
          <w:p w:rsidR="00AE2945" w:rsidRPr="00D84DF7" w:rsidRDefault="00AE2945" w:rsidP="000D46F8">
            <w:pPr>
              <w:overflowPunct w:val="0"/>
              <w:autoSpaceDE w:val="0"/>
              <w:autoSpaceDN w:val="0"/>
              <w:adjustRightInd w:val="0"/>
              <w:jc w:val="both"/>
              <w:textAlignment w:val="baseline"/>
              <w:rPr>
                <w:rFonts w:ascii="Calibri" w:hAnsi="Calibri"/>
              </w:rPr>
            </w:pPr>
            <w:r>
              <w:rPr>
                <w:rFonts w:ascii="Calibri" w:hAnsi="Calibri"/>
              </w:rPr>
              <w:t xml:space="preserve">Alan Munford pointed out that the headings were missing from the budget on page 15 of the printed booklet.  The Chairman said the amended version was on the website.  Unfortunately, the booklets had been printed before the error had been spotted.  Alan also asked about a breakdown for the £1,230 expenditure on the Petty Cash account for 2019 on page 23.  The Vicar said that it is all listed in the safe at St Francis but it is something he could raise with Jo Fisher.  </w:t>
            </w:r>
            <w:r w:rsidRPr="00E66FD7">
              <w:rPr>
                <w:rFonts w:ascii="Calibri" w:hAnsi="Calibri"/>
              </w:rPr>
              <w:t xml:space="preserve">The </w:t>
            </w:r>
            <w:r>
              <w:rPr>
                <w:rFonts w:ascii="Calibri" w:hAnsi="Calibri"/>
              </w:rPr>
              <w:t>Chairman</w:t>
            </w:r>
            <w:r w:rsidRPr="00E66FD7">
              <w:rPr>
                <w:rFonts w:ascii="Calibri" w:hAnsi="Calibri"/>
              </w:rPr>
              <w:t xml:space="preserve"> expressed his thanks to Chris Angell and Jo Fisher for their hard work on the accounts</w:t>
            </w:r>
            <w:r>
              <w:rPr>
                <w:rFonts w:ascii="Calibri" w:hAnsi="Calibri"/>
              </w:rPr>
              <w:t xml:space="preserve"> throughout the year.</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r>
              <w:rPr>
                <w:rFonts w:ascii="Calibri" w:hAnsi="Calibri"/>
                <w:b/>
                <w:lang w:val="en-GB"/>
              </w:rPr>
              <w:t>9. Independent Examiner</w:t>
            </w:r>
          </w:p>
        </w:tc>
        <w:tc>
          <w:tcPr>
            <w:tcW w:w="6197"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overflowPunct w:val="0"/>
              <w:autoSpaceDE w:val="0"/>
              <w:autoSpaceDN w:val="0"/>
              <w:adjustRightInd w:val="0"/>
              <w:jc w:val="both"/>
              <w:textAlignment w:val="baseline"/>
              <w:rPr>
                <w:rFonts w:ascii="Calibri" w:hAnsi="Calibri"/>
                <w:lang w:val="en-GB"/>
              </w:rPr>
            </w:pPr>
            <w:r>
              <w:rPr>
                <w:rFonts w:ascii="Calibri" w:hAnsi="Calibri"/>
                <w:lang w:val="en-GB"/>
              </w:rPr>
              <w:t>The Chairman said that the accounts had been examined by Roger Taylor.  It was agreed that Roger should be approached this year about the possibility of examining the accounts again this year.</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Default="00AE2945" w:rsidP="000D46F8">
            <w:pPr>
              <w:rPr>
                <w:rFonts w:ascii="Calibri" w:hAnsi="Calibri"/>
                <w:b/>
                <w:lang w:val="en-GB"/>
              </w:rPr>
            </w:pPr>
            <w:r>
              <w:rPr>
                <w:rFonts w:ascii="Calibri" w:hAnsi="Calibri"/>
                <w:b/>
                <w:lang w:val="en-GB"/>
              </w:rPr>
              <w:t>10. Fabric, Goods &amp; Ornaments</w:t>
            </w:r>
          </w:p>
        </w:tc>
        <w:tc>
          <w:tcPr>
            <w:tcW w:w="6197"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overflowPunct w:val="0"/>
              <w:autoSpaceDE w:val="0"/>
              <w:autoSpaceDN w:val="0"/>
              <w:adjustRightInd w:val="0"/>
              <w:jc w:val="both"/>
              <w:textAlignment w:val="baseline"/>
              <w:rPr>
                <w:rFonts w:ascii="Calibri" w:hAnsi="Calibri"/>
                <w:lang w:val="en-GB"/>
              </w:rPr>
            </w:pPr>
            <w:r w:rsidRPr="00B42156">
              <w:rPr>
                <w:rFonts w:ascii="Calibri" w:hAnsi="Calibri"/>
              </w:rPr>
              <w:t xml:space="preserve">The meeting received the churchwardens’ report on the fabric, goods and ornaments </w:t>
            </w:r>
            <w:r>
              <w:rPr>
                <w:rFonts w:ascii="Calibri" w:hAnsi="Calibri"/>
              </w:rPr>
              <w:t>on page 29.   The Chairman thanked the churchwardens for their report and for their support and guidance and expressed his thanks to all who were keeping the church and grounds well maintained.</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r>
              <w:rPr>
                <w:rFonts w:ascii="Calibri" w:hAnsi="Calibri"/>
                <w:b/>
                <w:lang w:val="en-GB"/>
              </w:rPr>
              <w:t>11</w:t>
            </w:r>
            <w:r w:rsidRPr="00A823A0">
              <w:rPr>
                <w:rFonts w:ascii="Calibri" w:hAnsi="Calibri"/>
                <w:b/>
                <w:lang w:val="en-GB"/>
              </w:rPr>
              <w:t xml:space="preserve">. </w:t>
            </w:r>
            <w:r w:rsidRPr="0014121A">
              <w:rPr>
                <w:rFonts w:ascii="Calibri" w:hAnsi="Calibri"/>
                <w:b/>
                <w:lang w:val="en-GB"/>
              </w:rPr>
              <w:t>Election of Lay Repr</w:t>
            </w:r>
            <w:r>
              <w:rPr>
                <w:rFonts w:ascii="Calibri" w:hAnsi="Calibri"/>
                <w:b/>
                <w:lang w:val="en-GB"/>
              </w:rPr>
              <w:t>esentatives to the PCC</w:t>
            </w:r>
          </w:p>
        </w:tc>
        <w:tc>
          <w:tcPr>
            <w:tcW w:w="6197" w:type="dxa"/>
            <w:tcBorders>
              <w:top w:val="single" w:sz="6" w:space="0" w:color="auto"/>
              <w:left w:val="single" w:sz="6" w:space="0" w:color="auto"/>
              <w:bottom w:val="single" w:sz="6" w:space="0" w:color="auto"/>
              <w:right w:val="single" w:sz="6" w:space="0" w:color="auto"/>
            </w:tcBorders>
          </w:tcPr>
          <w:p w:rsidR="00AE2945" w:rsidRPr="0014121A" w:rsidRDefault="00AE2945" w:rsidP="000D46F8">
            <w:pPr>
              <w:overflowPunct w:val="0"/>
              <w:autoSpaceDE w:val="0"/>
              <w:autoSpaceDN w:val="0"/>
              <w:adjustRightInd w:val="0"/>
              <w:jc w:val="both"/>
              <w:textAlignment w:val="baseline"/>
              <w:rPr>
                <w:rFonts w:ascii="Calibri" w:hAnsi="Calibri"/>
                <w:lang w:val="en-GB"/>
              </w:rPr>
            </w:pPr>
            <w:r>
              <w:rPr>
                <w:rFonts w:ascii="Calibri" w:hAnsi="Calibri"/>
                <w:lang w:val="en-GB"/>
              </w:rPr>
              <w:t>The Chairman thanked all those whose term of office had ended, notably Sue Brown, Marion Cowe, Marian Davies, Janet Packe and Cathy Shaw. There were five vacant places all for the full three-year term. One nomination had been received prior to the meeting –</w:t>
            </w:r>
            <w:r>
              <w:rPr>
                <w:rFonts w:ascii="Calibri" w:hAnsi="Calibri"/>
                <w:b/>
                <w:bCs/>
                <w:lang w:val="en-GB"/>
              </w:rPr>
              <w:t xml:space="preserve"> Jean Garner</w:t>
            </w:r>
            <w:r>
              <w:rPr>
                <w:rFonts w:ascii="Calibri" w:hAnsi="Calibri"/>
                <w:lang w:val="en-GB"/>
              </w:rPr>
              <w:t xml:space="preserve"> proposed by Richard Lyne and seconded by Ken Farmborough.  At the meeting </w:t>
            </w:r>
            <w:r>
              <w:rPr>
                <w:rFonts w:ascii="Calibri" w:hAnsi="Calibri"/>
                <w:b/>
                <w:bCs/>
                <w:lang w:val="en-GB"/>
              </w:rPr>
              <w:t xml:space="preserve">Glenn Clayton </w:t>
            </w:r>
            <w:r>
              <w:rPr>
                <w:rFonts w:ascii="Calibri" w:hAnsi="Calibri"/>
                <w:lang w:val="en-GB"/>
              </w:rPr>
              <w:t xml:space="preserve">was proposed by Job Rombout and seconded by Carole Lewis, </w:t>
            </w:r>
            <w:r>
              <w:rPr>
                <w:rFonts w:ascii="Calibri" w:hAnsi="Calibri"/>
                <w:b/>
                <w:bCs/>
                <w:lang w:val="en-GB"/>
              </w:rPr>
              <w:t xml:space="preserve">Cathy Shaw </w:t>
            </w:r>
            <w:r>
              <w:rPr>
                <w:rFonts w:ascii="Calibri" w:hAnsi="Calibri"/>
                <w:lang w:val="en-GB"/>
              </w:rPr>
              <w:t xml:space="preserve">was proposed by Job Rombout and seconded by Anne Lyne.  The Vicar said that </w:t>
            </w:r>
            <w:r w:rsidRPr="006B41D1">
              <w:rPr>
                <w:rFonts w:ascii="Calibri" w:hAnsi="Calibri"/>
                <w:b/>
                <w:bCs/>
                <w:lang w:val="en-GB"/>
              </w:rPr>
              <w:t>Marion Cowe</w:t>
            </w:r>
            <w:r>
              <w:rPr>
                <w:rFonts w:ascii="Calibri" w:hAnsi="Calibri"/>
                <w:lang w:val="en-GB"/>
              </w:rPr>
              <w:t xml:space="preserve"> would be prepared to stand for another year.  She was nominated by Cathy Shaw and seconded by Sheila James.  All four were duly elected.  One place remains vacant.</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r>
              <w:rPr>
                <w:rFonts w:ascii="Calibri" w:hAnsi="Calibri"/>
                <w:b/>
                <w:lang w:val="en-GB"/>
              </w:rPr>
              <w:t>12. Election of Lay Representatives to the Deanery Synod</w:t>
            </w:r>
          </w:p>
        </w:tc>
        <w:tc>
          <w:tcPr>
            <w:tcW w:w="6197" w:type="dxa"/>
            <w:tcBorders>
              <w:top w:val="single" w:sz="6" w:space="0" w:color="auto"/>
              <w:left w:val="single" w:sz="6" w:space="0" w:color="auto"/>
              <w:bottom w:val="single" w:sz="6" w:space="0" w:color="auto"/>
              <w:right w:val="single" w:sz="6" w:space="0" w:color="auto"/>
            </w:tcBorders>
          </w:tcPr>
          <w:p w:rsidR="00AE2945" w:rsidRPr="006F77D5" w:rsidRDefault="00AE2945" w:rsidP="000D46F8">
            <w:pPr>
              <w:overflowPunct w:val="0"/>
              <w:autoSpaceDE w:val="0"/>
              <w:autoSpaceDN w:val="0"/>
              <w:adjustRightInd w:val="0"/>
              <w:jc w:val="both"/>
              <w:textAlignment w:val="baseline"/>
              <w:rPr>
                <w:rFonts w:ascii="Calibri" w:hAnsi="Calibri"/>
              </w:rPr>
            </w:pPr>
            <w:r>
              <w:rPr>
                <w:rFonts w:ascii="Calibri" w:hAnsi="Calibri"/>
                <w:lang w:val="en-GB"/>
              </w:rPr>
              <w:t xml:space="preserve">The Chairman thanked all those whose term of office had ended, notably Marian Davies, Jo Fisher, Jean Garner and Graham Gibbs.  With a reduction in numbers on the Electoral Roll there were only 3 places to fill this year.  One nomination had been received prior to the meeting – </w:t>
            </w:r>
            <w:r>
              <w:rPr>
                <w:rFonts w:ascii="Calibri" w:hAnsi="Calibri"/>
                <w:b/>
                <w:bCs/>
                <w:lang w:val="en-GB"/>
              </w:rPr>
              <w:t xml:space="preserve">Graham Gibbs </w:t>
            </w:r>
            <w:r>
              <w:rPr>
                <w:rFonts w:ascii="Calibri" w:hAnsi="Calibri"/>
                <w:lang w:val="en-GB"/>
              </w:rPr>
              <w:t xml:space="preserve">proposed by Marion King and seconded by Carole Lewis.  At the meeting </w:t>
            </w:r>
            <w:r>
              <w:rPr>
                <w:rFonts w:ascii="Calibri" w:hAnsi="Calibri"/>
                <w:b/>
                <w:bCs/>
                <w:lang w:val="en-GB"/>
              </w:rPr>
              <w:t xml:space="preserve">Jo Fisher </w:t>
            </w:r>
            <w:r>
              <w:rPr>
                <w:rFonts w:ascii="Calibri" w:hAnsi="Calibri"/>
                <w:lang w:val="en-GB"/>
              </w:rPr>
              <w:t xml:space="preserve">was proposed by Peter Garner and seconded by Noel James and </w:t>
            </w:r>
            <w:r>
              <w:rPr>
                <w:rFonts w:ascii="Calibri" w:hAnsi="Calibri"/>
                <w:b/>
                <w:bCs/>
                <w:lang w:val="en-GB"/>
              </w:rPr>
              <w:t xml:space="preserve">Lorraine Ioannou </w:t>
            </w:r>
            <w:r>
              <w:rPr>
                <w:rFonts w:ascii="Calibri" w:hAnsi="Calibri"/>
                <w:lang w:val="en-GB"/>
              </w:rPr>
              <w:t>was proposed by Marion King and seconded by Richard Lyne.  All three were duly elected.</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r w:rsidRPr="00A823A0">
              <w:rPr>
                <w:rFonts w:ascii="Calibri" w:hAnsi="Calibri"/>
                <w:b/>
                <w:lang w:val="en-GB"/>
              </w:rPr>
              <w:t>1</w:t>
            </w:r>
            <w:r>
              <w:rPr>
                <w:rFonts w:ascii="Calibri" w:hAnsi="Calibri"/>
                <w:b/>
                <w:lang w:val="en-GB"/>
              </w:rPr>
              <w:t>3</w:t>
            </w:r>
            <w:r w:rsidRPr="00A823A0">
              <w:rPr>
                <w:rFonts w:ascii="Calibri" w:hAnsi="Calibri"/>
                <w:b/>
                <w:lang w:val="en-GB"/>
              </w:rPr>
              <w:t xml:space="preserve">. </w:t>
            </w:r>
            <w:r>
              <w:rPr>
                <w:rFonts w:ascii="Calibri" w:hAnsi="Calibri"/>
                <w:b/>
                <w:lang w:val="en-GB"/>
              </w:rPr>
              <w:t>Election of Sides Persons</w:t>
            </w:r>
          </w:p>
        </w:tc>
        <w:tc>
          <w:tcPr>
            <w:tcW w:w="6197"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overflowPunct w:val="0"/>
              <w:autoSpaceDE w:val="0"/>
              <w:autoSpaceDN w:val="0"/>
              <w:adjustRightInd w:val="0"/>
              <w:jc w:val="both"/>
              <w:textAlignment w:val="baseline"/>
              <w:rPr>
                <w:rFonts w:ascii="Calibri" w:hAnsi="Calibri"/>
                <w:lang w:val="en-GB"/>
              </w:rPr>
            </w:pPr>
            <w:r>
              <w:rPr>
                <w:rFonts w:ascii="Calibri" w:hAnsi="Calibri"/>
              </w:rPr>
              <w:t>The Chairman drew people’s attention to the list of nominations on page 30.  The meeting agreed the list, and all were duly elected.  The Vicar thanked the sides persons for all they did.</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r>
              <w:rPr>
                <w:rFonts w:ascii="Calibri" w:hAnsi="Calibri"/>
                <w:b/>
                <w:lang w:val="en-GB"/>
              </w:rPr>
              <w:t>14. Deanery Synod</w:t>
            </w:r>
          </w:p>
        </w:tc>
        <w:tc>
          <w:tcPr>
            <w:tcW w:w="6197"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overflowPunct w:val="0"/>
              <w:autoSpaceDE w:val="0"/>
              <w:autoSpaceDN w:val="0"/>
              <w:adjustRightInd w:val="0"/>
              <w:jc w:val="both"/>
              <w:textAlignment w:val="baseline"/>
              <w:rPr>
                <w:rFonts w:ascii="Calibri" w:hAnsi="Calibri"/>
                <w:lang w:val="en-GB"/>
              </w:rPr>
            </w:pPr>
            <w:r w:rsidRPr="006F07B7">
              <w:rPr>
                <w:rFonts w:ascii="Calibri" w:hAnsi="Calibri"/>
              </w:rPr>
              <w:t xml:space="preserve">The report on the proceedings of the Deanery Synod </w:t>
            </w:r>
            <w:r>
              <w:rPr>
                <w:rFonts w:ascii="Calibri" w:hAnsi="Calibri"/>
              </w:rPr>
              <w:t>on pages 30 and 31.</w:t>
            </w:r>
            <w:r w:rsidRPr="006F07B7">
              <w:rPr>
                <w:rFonts w:ascii="Calibri" w:hAnsi="Calibri"/>
              </w:rPr>
              <w:t>was received</w:t>
            </w:r>
            <w:r>
              <w:rPr>
                <w:rFonts w:ascii="Calibri" w:hAnsi="Calibri"/>
              </w:rPr>
              <w:t>.</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r>
              <w:rPr>
                <w:rFonts w:ascii="Calibri" w:hAnsi="Calibri"/>
                <w:b/>
                <w:lang w:val="en-GB"/>
              </w:rPr>
              <w:t>15. Daughter Churches</w:t>
            </w:r>
          </w:p>
        </w:tc>
        <w:tc>
          <w:tcPr>
            <w:tcW w:w="6197" w:type="dxa"/>
            <w:tcBorders>
              <w:top w:val="single" w:sz="6" w:space="0" w:color="auto"/>
              <w:left w:val="single" w:sz="6" w:space="0" w:color="auto"/>
              <w:bottom w:val="single" w:sz="6" w:space="0" w:color="auto"/>
              <w:right w:val="single" w:sz="6" w:space="0" w:color="auto"/>
            </w:tcBorders>
          </w:tcPr>
          <w:p w:rsidR="00AE2945" w:rsidRPr="007C41ED" w:rsidRDefault="00AE2945" w:rsidP="000D46F8">
            <w:pPr>
              <w:jc w:val="both"/>
              <w:rPr>
                <w:rFonts w:ascii="Calibri" w:hAnsi="Calibri"/>
              </w:rPr>
            </w:pPr>
            <w:r>
              <w:rPr>
                <w:rFonts w:ascii="Calibri" w:hAnsi="Calibri"/>
              </w:rPr>
              <w:t>The Chairman drew attention to the reports from St Francis’ and St Stephen’s churches on page 2 of the second booklet.</w:t>
            </w:r>
          </w:p>
        </w:tc>
        <w:tc>
          <w:tcPr>
            <w:tcW w:w="1843" w:type="dxa"/>
            <w:tcBorders>
              <w:top w:val="single" w:sz="6" w:space="0" w:color="auto"/>
              <w:left w:val="single" w:sz="6" w:space="0" w:color="auto"/>
              <w:bottom w:val="single" w:sz="6" w:space="0" w:color="auto"/>
              <w:right w:val="single" w:sz="6" w:space="0" w:color="auto"/>
            </w:tcBorders>
          </w:tcPr>
          <w:p w:rsidR="00AE2945" w:rsidRDefault="00AE2945" w:rsidP="000D46F8">
            <w:pPr>
              <w:rPr>
                <w:rFonts w:ascii="Calibri" w:hAnsi="Calibri"/>
                <w:lang w:val="en-GB"/>
              </w:rPr>
            </w:pPr>
          </w:p>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r>
              <w:rPr>
                <w:rFonts w:ascii="Calibri" w:hAnsi="Calibri"/>
                <w:b/>
                <w:lang w:val="en-GB"/>
              </w:rPr>
              <w:t>16</w:t>
            </w:r>
            <w:r w:rsidRPr="00A823A0">
              <w:rPr>
                <w:rFonts w:ascii="Calibri" w:hAnsi="Calibri"/>
                <w:b/>
                <w:lang w:val="en-GB"/>
              </w:rPr>
              <w:t xml:space="preserve">. </w:t>
            </w:r>
            <w:r>
              <w:rPr>
                <w:rFonts w:ascii="Calibri" w:hAnsi="Calibri"/>
                <w:b/>
                <w:lang w:val="en-GB"/>
              </w:rPr>
              <w:t>Reports</w:t>
            </w:r>
          </w:p>
        </w:tc>
        <w:tc>
          <w:tcPr>
            <w:tcW w:w="6197" w:type="dxa"/>
            <w:tcBorders>
              <w:top w:val="single" w:sz="6" w:space="0" w:color="auto"/>
              <w:left w:val="single" w:sz="6" w:space="0" w:color="auto"/>
              <w:bottom w:val="single" w:sz="6" w:space="0" w:color="auto"/>
              <w:right w:val="single" w:sz="6" w:space="0" w:color="auto"/>
            </w:tcBorders>
          </w:tcPr>
          <w:p w:rsidR="00AE2945" w:rsidRDefault="00AE2945" w:rsidP="000D46F8">
            <w:pPr>
              <w:pStyle w:val="ListParagraph"/>
              <w:ind w:left="0"/>
              <w:jc w:val="both"/>
              <w:rPr>
                <w:rFonts w:ascii="Calibri" w:hAnsi="Calibri" w:cs="Arial"/>
              </w:rPr>
            </w:pPr>
            <w:r w:rsidRPr="00C96ACD">
              <w:rPr>
                <w:rFonts w:ascii="Calibri" w:hAnsi="Calibri" w:cs="Arial"/>
              </w:rPr>
              <w:t>The meeting received reports from PCC committees and other church groups, organisations and activities</w:t>
            </w:r>
            <w:r>
              <w:rPr>
                <w:rFonts w:ascii="Calibri" w:hAnsi="Calibri" w:cs="Arial"/>
              </w:rPr>
              <w:t xml:space="preserve"> in booklet 2.</w:t>
            </w:r>
          </w:p>
          <w:p w:rsidR="00AE2945" w:rsidRPr="00A823A0" w:rsidRDefault="00AE2945" w:rsidP="000D46F8">
            <w:pPr>
              <w:pStyle w:val="ListParagraph"/>
              <w:ind w:left="0"/>
              <w:jc w:val="both"/>
              <w:rPr>
                <w:rFonts w:ascii="Calibri" w:hAnsi="Calibri" w:cs="Arial"/>
              </w:rPr>
            </w:pP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r w:rsidRPr="00A823A0">
              <w:rPr>
                <w:rFonts w:ascii="Calibri" w:hAnsi="Calibri"/>
                <w:b/>
                <w:lang w:val="en-GB"/>
              </w:rPr>
              <w:t>1</w:t>
            </w:r>
            <w:r>
              <w:rPr>
                <w:rFonts w:ascii="Calibri" w:hAnsi="Calibri"/>
                <w:b/>
                <w:lang w:val="en-GB"/>
              </w:rPr>
              <w:t>7</w:t>
            </w:r>
            <w:r w:rsidRPr="00A823A0">
              <w:rPr>
                <w:rFonts w:ascii="Calibri" w:hAnsi="Calibri"/>
                <w:b/>
                <w:lang w:val="en-GB"/>
              </w:rPr>
              <w:t xml:space="preserve">. </w:t>
            </w:r>
            <w:r>
              <w:rPr>
                <w:rFonts w:ascii="Calibri" w:hAnsi="Calibri"/>
                <w:b/>
                <w:lang w:val="en-GB"/>
              </w:rPr>
              <w:t>Chairman’s Report</w:t>
            </w:r>
          </w:p>
        </w:tc>
        <w:tc>
          <w:tcPr>
            <w:tcW w:w="6197"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overflowPunct w:val="0"/>
              <w:autoSpaceDE w:val="0"/>
              <w:autoSpaceDN w:val="0"/>
              <w:adjustRightInd w:val="0"/>
              <w:jc w:val="both"/>
              <w:textAlignment w:val="baseline"/>
              <w:rPr>
                <w:rFonts w:ascii="Calibri" w:hAnsi="Calibri"/>
                <w:lang w:val="en-GB"/>
              </w:rPr>
            </w:pPr>
            <w:r w:rsidRPr="00CB64D2">
              <w:rPr>
                <w:rFonts w:ascii="Calibri" w:hAnsi="Calibri"/>
              </w:rPr>
              <w:t xml:space="preserve">The </w:t>
            </w:r>
            <w:r>
              <w:rPr>
                <w:rFonts w:ascii="Calibri" w:hAnsi="Calibri"/>
              </w:rPr>
              <w:t>Chairman</w:t>
            </w:r>
            <w:r w:rsidRPr="00CB64D2">
              <w:rPr>
                <w:rFonts w:ascii="Calibri" w:hAnsi="Calibri"/>
              </w:rPr>
              <w:t xml:space="preserve"> </w:t>
            </w:r>
            <w:r>
              <w:rPr>
                <w:rFonts w:ascii="Calibri" w:hAnsi="Calibri"/>
              </w:rPr>
              <w:t xml:space="preserve">drew attention to </w:t>
            </w:r>
            <w:r w:rsidRPr="00CB64D2">
              <w:rPr>
                <w:rFonts w:ascii="Calibri" w:hAnsi="Calibri"/>
              </w:rPr>
              <w:t>his written r</w:t>
            </w:r>
            <w:r>
              <w:rPr>
                <w:rFonts w:ascii="Calibri" w:hAnsi="Calibri"/>
              </w:rPr>
              <w:t>eport from page 31 to page 34 of the main booklet</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r>
              <w:rPr>
                <w:rFonts w:ascii="Calibri" w:hAnsi="Calibri"/>
                <w:b/>
                <w:lang w:val="en-GB"/>
              </w:rPr>
              <w:t>18</w:t>
            </w:r>
            <w:r w:rsidRPr="00A823A0">
              <w:rPr>
                <w:rFonts w:ascii="Calibri" w:hAnsi="Calibri"/>
                <w:b/>
                <w:lang w:val="en-GB"/>
              </w:rPr>
              <w:t>. Any other previously notified business</w:t>
            </w:r>
          </w:p>
        </w:tc>
        <w:tc>
          <w:tcPr>
            <w:tcW w:w="6197" w:type="dxa"/>
            <w:tcBorders>
              <w:top w:val="single" w:sz="6" w:space="0" w:color="auto"/>
              <w:left w:val="single" w:sz="6" w:space="0" w:color="auto"/>
              <w:bottom w:val="single" w:sz="6" w:space="0" w:color="auto"/>
              <w:right w:val="single" w:sz="6" w:space="0" w:color="auto"/>
            </w:tcBorders>
          </w:tcPr>
          <w:p w:rsidR="00AE2945" w:rsidRDefault="00AE2945" w:rsidP="000D46F8">
            <w:pPr>
              <w:overflowPunct w:val="0"/>
              <w:autoSpaceDE w:val="0"/>
              <w:autoSpaceDN w:val="0"/>
              <w:adjustRightInd w:val="0"/>
              <w:jc w:val="both"/>
              <w:textAlignment w:val="baseline"/>
              <w:rPr>
                <w:rFonts w:ascii="Calibri" w:hAnsi="Calibri"/>
              </w:rPr>
            </w:pPr>
            <w:r>
              <w:rPr>
                <w:rFonts w:ascii="Calibri" w:hAnsi="Calibri"/>
                <w:lang w:val="en-GB"/>
              </w:rPr>
              <w:t>Carole Lewis expressed a huge ‘Thank You’ to the Vicar for everything he does and offered a heartfelt thanks from everyone to Mike who (with help from Marian Davies) made it possible that St John’s was the first church to be open again.  On behalf of the PCC, Job Rombout made a presentation to Emma Macey for her</w:t>
            </w:r>
            <w:r w:rsidRPr="000236E0">
              <w:rPr>
                <w:rFonts w:ascii="Calibri" w:hAnsi="Calibri"/>
              </w:rPr>
              <w:t xml:space="preserve"> </w:t>
            </w:r>
            <w:r>
              <w:rPr>
                <w:rFonts w:ascii="Calibri" w:hAnsi="Calibri"/>
              </w:rPr>
              <w:t xml:space="preserve">constant support enabling the Vicar to carry out his duties.  The Vicar made a presentation to Philippa Graham who was standing down as PCC Secretary after 4 and half years and thanked her for her hard work. </w:t>
            </w:r>
          </w:p>
          <w:p w:rsidR="00AE2945" w:rsidRPr="00A823A0" w:rsidRDefault="00AE2945" w:rsidP="000D46F8">
            <w:pPr>
              <w:overflowPunct w:val="0"/>
              <w:autoSpaceDE w:val="0"/>
              <w:autoSpaceDN w:val="0"/>
              <w:adjustRightInd w:val="0"/>
              <w:jc w:val="both"/>
              <w:textAlignment w:val="baseline"/>
              <w:rPr>
                <w:rFonts w:ascii="Calibri" w:hAnsi="Calibri"/>
                <w:lang w:val="en-GB"/>
              </w:rPr>
            </w:pPr>
            <w:r>
              <w:rPr>
                <w:rFonts w:ascii="Calibri" w:hAnsi="Calibri"/>
              </w:rPr>
              <w:t>Graham Liddle asked if there was any news on the congregation singing again and for an update on the junior choir.  He added that he had also noted from the Director of Music’s report that there was only one treble in the senior choir.  The Vicar said that the government is still prohibiting congregational singing – only choirs are allowed to sing.  He said that the junior choir was doing well until lockdown, with 16 members, and there would be difficulties with social distancing if it resumed.  He said he was looking at the possibility of next year.  He said that the Director of Music was working on the fact that there was only one child in the senior choir.</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r>
              <w:rPr>
                <w:rFonts w:ascii="Calibri" w:hAnsi="Calibri"/>
                <w:b/>
                <w:lang w:val="en-GB"/>
              </w:rPr>
              <w:t>19</w:t>
            </w:r>
            <w:r w:rsidRPr="00A823A0">
              <w:rPr>
                <w:rFonts w:ascii="Calibri" w:hAnsi="Calibri"/>
                <w:b/>
                <w:lang w:val="en-GB"/>
              </w:rPr>
              <w:t xml:space="preserve">. Date of next </w:t>
            </w:r>
            <w:r>
              <w:rPr>
                <w:rFonts w:ascii="Calibri" w:hAnsi="Calibri"/>
                <w:b/>
                <w:lang w:val="en-GB"/>
              </w:rPr>
              <w:t>APCM</w:t>
            </w:r>
          </w:p>
        </w:tc>
        <w:tc>
          <w:tcPr>
            <w:tcW w:w="6197"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overflowPunct w:val="0"/>
              <w:autoSpaceDE w:val="0"/>
              <w:autoSpaceDN w:val="0"/>
              <w:adjustRightInd w:val="0"/>
              <w:jc w:val="both"/>
              <w:textAlignment w:val="baseline"/>
              <w:rPr>
                <w:rFonts w:ascii="Calibri" w:hAnsi="Calibri"/>
                <w:lang w:val="en-GB"/>
              </w:rPr>
            </w:pPr>
            <w:r>
              <w:rPr>
                <w:rFonts w:ascii="Calibri" w:hAnsi="Calibri"/>
                <w:lang w:val="en-GB"/>
              </w:rPr>
              <w:t>The next APCM has been provisionally set to follow the 9.30am Parish Eucharist on Sunday 25 April 2021 in St John’s Church</w:t>
            </w:r>
            <w:r w:rsidRPr="00A823A0">
              <w:rPr>
                <w:rFonts w:ascii="Calibri" w:hAnsi="Calibri"/>
                <w:lang w:val="en-GB"/>
              </w:rPr>
              <w:t xml:space="preserve"> </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r w:rsidR="00AE2945" w:rsidRPr="00A823A0" w:rsidTr="000D46F8">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b/>
                <w:lang w:val="en-GB"/>
              </w:rPr>
            </w:pPr>
          </w:p>
        </w:tc>
        <w:tc>
          <w:tcPr>
            <w:tcW w:w="6197"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overflowPunct w:val="0"/>
              <w:autoSpaceDE w:val="0"/>
              <w:autoSpaceDN w:val="0"/>
              <w:adjustRightInd w:val="0"/>
              <w:jc w:val="both"/>
              <w:textAlignment w:val="baseline"/>
              <w:rPr>
                <w:rFonts w:ascii="Calibri" w:hAnsi="Calibri"/>
                <w:lang w:val="en-GB"/>
              </w:rPr>
            </w:pPr>
            <w:r w:rsidRPr="00A823A0">
              <w:rPr>
                <w:rFonts w:ascii="Calibri" w:hAnsi="Calibri"/>
                <w:lang w:val="en-GB"/>
              </w:rPr>
              <w:t xml:space="preserve">The meeting closed </w:t>
            </w:r>
            <w:r>
              <w:rPr>
                <w:rFonts w:ascii="Calibri" w:hAnsi="Calibri"/>
                <w:lang w:val="en-GB"/>
              </w:rPr>
              <w:t>at 11.12 am</w:t>
            </w:r>
          </w:p>
        </w:tc>
        <w:tc>
          <w:tcPr>
            <w:tcW w:w="1843" w:type="dxa"/>
            <w:tcBorders>
              <w:top w:val="single" w:sz="6" w:space="0" w:color="auto"/>
              <w:left w:val="single" w:sz="6" w:space="0" w:color="auto"/>
              <w:bottom w:val="single" w:sz="6" w:space="0" w:color="auto"/>
              <w:right w:val="single" w:sz="6" w:space="0" w:color="auto"/>
            </w:tcBorders>
          </w:tcPr>
          <w:p w:rsidR="00AE2945" w:rsidRPr="00A823A0" w:rsidRDefault="00AE2945" w:rsidP="000D46F8">
            <w:pPr>
              <w:rPr>
                <w:rFonts w:ascii="Calibri" w:hAnsi="Calibri"/>
                <w:lang w:val="en-GB"/>
              </w:rPr>
            </w:pPr>
          </w:p>
        </w:tc>
      </w:tr>
    </w:tbl>
    <w:p w:rsidR="00AE2945" w:rsidRPr="00A823A0" w:rsidRDefault="00AE2945" w:rsidP="00AE2945">
      <w:pPr>
        <w:rPr>
          <w:rFonts w:ascii="Calibri" w:hAnsi="Calibri"/>
          <w:lang w:val="en-GB"/>
        </w:rPr>
      </w:pPr>
    </w:p>
    <w:p w:rsidR="00AE2945" w:rsidRDefault="00AE2945" w:rsidP="00AE2945">
      <w:pPr>
        <w:rPr>
          <w:rFonts w:ascii="Calibri" w:hAnsi="Calibri"/>
          <w:lang w:val="en-GB"/>
        </w:rPr>
      </w:pPr>
      <w:r w:rsidRPr="00A823A0">
        <w:rPr>
          <w:rFonts w:ascii="Calibri" w:hAnsi="Calibri"/>
          <w:lang w:val="en-GB"/>
        </w:rPr>
        <w:t>Philippa Graham (PCC Hon Secretary)</w:t>
      </w:r>
      <w:r>
        <w:rPr>
          <w:rFonts w:ascii="Calibri" w:hAnsi="Calibri"/>
          <w:lang w:val="en-GB"/>
        </w:rPr>
        <w:t xml:space="preserve"> </w:t>
      </w:r>
    </w:p>
    <w:p w:rsidR="00AE2945" w:rsidRDefault="00AE2945" w:rsidP="00AE2945">
      <w:pPr>
        <w:rPr>
          <w:rFonts w:ascii="Calibri" w:hAnsi="Calibri"/>
          <w:lang w:val="en-GB"/>
        </w:rPr>
      </w:pPr>
      <w:r w:rsidRPr="00A823A0">
        <w:rPr>
          <w:rFonts w:ascii="Calibri" w:hAnsi="Calibri"/>
          <w:lang w:val="en-GB"/>
        </w:rPr>
        <w:t>01442 261706</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p>
    <w:p w:rsidR="00AE2945" w:rsidRPr="00A823A0" w:rsidRDefault="00AE2945" w:rsidP="00AE2945">
      <w:pPr>
        <w:rPr>
          <w:rFonts w:ascii="Calibri" w:hAnsi="Calibri"/>
          <w:lang w:val="en-GB"/>
        </w:rPr>
      </w:pPr>
      <w:r w:rsidRPr="00A823A0">
        <w:rPr>
          <w:rFonts w:ascii="Calibri" w:hAnsi="Calibri"/>
          <w:lang w:val="en-GB"/>
        </w:rPr>
        <w:t>pccsecretary@st</w:t>
      </w:r>
      <w:smartTag w:uri="urn:schemas-microsoft-com:office:smarttags" w:element="PersonName">
        <w:r w:rsidRPr="00A823A0">
          <w:rPr>
            <w:rFonts w:ascii="Calibri" w:hAnsi="Calibri"/>
            <w:lang w:val="en-GB"/>
          </w:rPr>
          <w:t>jo</w:t>
        </w:r>
      </w:smartTag>
      <w:r w:rsidRPr="00A823A0">
        <w:rPr>
          <w:rFonts w:ascii="Calibri" w:hAnsi="Calibri"/>
          <w:lang w:val="en-GB"/>
        </w:rPr>
        <w:t>hnsboxmoor.org.uk</w:t>
      </w:r>
    </w:p>
    <w:p w:rsidR="00665335" w:rsidRDefault="00665335" w:rsidP="00317266">
      <w:pPr>
        <w:rPr>
          <w:rFonts w:ascii="Calibri" w:hAnsi="Calibri"/>
          <w:lang w:val="en-GB"/>
        </w:rPr>
      </w:pPr>
    </w:p>
    <w:p w:rsidR="00665335" w:rsidRDefault="00665335" w:rsidP="00317266">
      <w:pPr>
        <w:rPr>
          <w:rFonts w:ascii="Calibri" w:hAnsi="Calibri"/>
          <w:lang w:val="en-GB"/>
        </w:rPr>
      </w:pPr>
    </w:p>
    <w:p w:rsidR="00922261" w:rsidRDefault="00922261">
      <w:pPr>
        <w:spacing w:after="200"/>
        <w:rPr>
          <w:rFonts w:asciiTheme="minorHAnsi" w:hAnsiTheme="minorHAnsi"/>
          <w:b/>
          <w:caps/>
        </w:rPr>
      </w:pPr>
      <w:r>
        <w:rPr>
          <w:rFonts w:asciiTheme="minorHAnsi" w:hAnsiTheme="minorHAnsi"/>
          <w:b/>
          <w:caps/>
        </w:rPr>
        <w:br w:type="page"/>
      </w:r>
    </w:p>
    <w:p w:rsidR="00AE2945" w:rsidRPr="00922261" w:rsidRDefault="00AE2945" w:rsidP="00AE2945">
      <w:pPr>
        <w:jc w:val="both"/>
        <w:rPr>
          <w:rFonts w:asciiTheme="minorHAnsi" w:hAnsiTheme="minorHAnsi"/>
          <w:b/>
          <w:caps/>
          <w:u w:val="single"/>
        </w:rPr>
      </w:pPr>
      <w:r w:rsidRPr="00922261">
        <w:rPr>
          <w:rFonts w:asciiTheme="minorHAnsi" w:hAnsiTheme="minorHAnsi"/>
          <w:b/>
          <w:caps/>
          <w:u w:val="single"/>
        </w:rPr>
        <w:t>Vicar’s Report on 2019</w:t>
      </w:r>
    </w:p>
    <w:p w:rsidR="00AE2945" w:rsidRPr="00922261" w:rsidRDefault="00AE2945" w:rsidP="00AE2945">
      <w:pPr>
        <w:jc w:val="both"/>
        <w:rPr>
          <w:rFonts w:asciiTheme="minorHAnsi" w:hAnsiTheme="minorHAnsi"/>
          <w:i/>
        </w:rPr>
      </w:pPr>
      <w:r w:rsidRPr="00922261">
        <w:rPr>
          <w:rFonts w:asciiTheme="minorHAnsi" w:hAnsiTheme="minorHAnsi"/>
          <w:i/>
        </w:rPr>
        <w:t>(given at the APCM 2020)</w:t>
      </w:r>
    </w:p>
    <w:p w:rsidR="00AE2945" w:rsidRPr="00922261" w:rsidRDefault="00AE2945" w:rsidP="00AE2945">
      <w:pPr>
        <w:jc w:val="both"/>
        <w:rPr>
          <w:rFonts w:asciiTheme="minorHAnsi" w:hAnsiTheme="minorHAnsi"/>
        </w:rPr>
      </w:pPr>
    </w:p>
    <w:p w:rsidR="00AE2945" w:rsidRPr="00922261" w:rsidRDefault="00AE2945" w:rsidP="00AE2945">
      <w:pPr>
        <w:jc w:val="both"/>
        <w:rPr>
          <w:rFonts w:asciiTheme="minorHAnsi" w:hAnsiTheme="minorHAnsi"/>
        </w:rPr>
      </w:pPr>
      <w:r w:rsidRPr="00922261">
        <w:rPr>
          <w:rFonts w:asciiTheme="minorHAnsi" w:hAnsiTheme="minorHAnsi"/>
        </w:rPr>
        <w:t>By the time this report is presented at the 2020 APCM, 2019 will feel a distant memory. Much has already happened in 2020 to make the pains and joys of former days feel insignificant, and yet, for us as a community, they have shaped our story and the way in which we interact with God, one another, and the wider community of this Parish.</w:t>
      </w:r>
    </w:p>
    <w:p w:rsidR="00AE2945" w:rsidRPr="00922261" w:rsidRDefault="00AE2945" w:rsidP="00AE2945">
      <w:pPr>
        <w:jc w:val="both"/>
        <w:rPr>
          <w:rFonts w:asciiTheme="minorHAnsi" w:hAnsiTheme="minorHAnsi"/>
          <w:sz w:val="12"/>
          <w:szCs w:val="12"/>
        </w:rPr>
      </w:pPr>
    </w:p>
    <w:p w:rsidR="00AE2945" w:rsidRPr="00922261" w:rsidRDefault="00AE2945" w:rsidP="00AE2945">
      <w:pPr>
        <w:jc w:val="both"/>
        <w:rPr>
          <w:rFonts w:asciiTheme="minorHAnsi" w:hAnsiTheme="minorHAnsi"/>
        </w:rPr>
      </w:pPr>
      <w:r w:rsidRPr="00922261">
        <w:rPr>
          <w:rFonts w:asciiTheme="minorHAnsi" w:hAnsiTheme="minorHAnsi"/>
        </w:rPr>
        <w:t xml:space="preserve">One of the greatest joys for me has been to work closely with our Associate Minister, The Reverend Canon Dr Ruth Goatly, on various projects. Ruth is no stranger to this parish but things have moved-on since her time here as curate. Throughout the year we sought to find new ways to strengthen and renew our pastoral work and ministry and to underpin the teaching and discipleship ministry developed over recent years. Ruth was instrumental in creating and leading our Lent Course </w:t>
      </w:r>
      <w:r w:rsidRPr="00922261">
        <w:rPr>
          <w:rFonts w:asciiTheme="minorHAnsi" w:hAnsiTheme="minorHAnsi"/>
          <w:i/>
        </w:rPr>
        <w:t xml:space="preserve">The Gifts of the Spirit </w:t>
      </w:r>
      <w:r w:rsidRPr="00922261">
        <w:rPr>
          <w:rFonts w:asciiTheme="minorHAnsi" w:hAnsiTheme="minorHAnsi"/>
        </w:rPr>
        <w:t>which was both well attended and well received and prompted many into asking questions about how they can be Spirit-filled and Spirit-led disciples in our community.</w:t>
      </w:r>
      <w:r w:rsidRPr="00922261">
        <w:rPr>
          <w:rFonts w:asciiTheme="minorHAnsi" w:hAnsiTheme="minorHAnsi"/>
          <w:i/>
        </w:rPr>
        <w:t xml:space="preserve"> </w:t>
      </w:r>
      <w:r w:rsidRPr="00922261">
        <w:rPr>
          <w:rFonts w:asciiTheme="minorHAnsi" w:hAnsiTheme="minorHAnsi"/>
        </w:rPr>
        <w:t>Our Ministry Team has been greatly strengthened by her arrival on Advent Sunday 2018 and her wisdom, patience, and thoughtfulness are invaluable to our discussions and response to the needs of the people of this parish.</w:t>
      </w:r>
    </w:p>
    <w:p w:rsidR="00AE2945" w:rsidRPr="00922261" w:rsidRDefault="00AE2945" w:rsidP="00AE2945">
      <w:pPr>
        <w:jc w:val="both"/>
        <w:rPr>
          <w:rFonts w:asciiTheme="minorHAnsi" w:hAnsiTheme="minorHAnsi"/>
          <w:sz w:val="12"/>
          <w:szCs w:val="12"/>
        </w:rPr>
      </w:pPr>
    </w:p>
    <w:p w:rsidR="00AE2945" w:rsidRPr="00922261" w:rsidRDefault="00AE2945" w:rsidP="00AE2945">
      <w:pPr>
        <w:jc w:val="both"/>
        <w:rPr>
          <w:rFonts w:asciiTheme="minorHAnsi" w:hAnsiTheme="minorHAnsi"/>
        </w:rPr>
      </w:pPr>
      <w:r w:rsidRPr="00922261">
        <w:rPr>
          <w:rFonts w:asciiTheme="minorHAnsi" w:hAnsiTheme="minorHAnsi"/>
        </w:rPr>
        <w:t xml:space="preserve">Another joy came in response to the Deanery’s prompting to re-examine our work with Children and Young People. Well aware that only a handful of teenagers now attend our services and our lack of a Youth Group, a small working group embarked on a series of conversations with possible partner organisations in delivering a Youth Group to the young people of our parish. After many fruitful meetings with the YMCA we commissioned them to survey as many young people in the parish as they could so that we could understand what young people would be looking for if we could organise a youth club and what activities and organisations were already operating in our community. The results were presented to the PCC who unanimously voted to continue the conversation with YMCA. But there was a snag. The survey had revealed that our premises were in the wrong place… and it would cost approximately £15,000 a year for 4 sessions each week. Undeterred, more fruitful conversations followed with more potential partners including the Liberty Tea Rooms and South Hill Church. By the close of the year we were all hopeful that a new Youth Club could be formed and that funding could be secured from various charities to ensure the Club would run for a minimum of 3 years. </w:t>
      </w:r>
    </w:p>
    <w:p w:rsidR="00AE2945" w:rsidRPr="00922261" w:rsidRDefault="00AE2945" w:rsidP="00AE2945">
      <w:pPr>
        <w:jc w:val="both"/>
        <w:rPr>
          <w:rFonts w:asciiTheme="minorHAnsi" w:hAnsiTheme="minorHAnsi"/>
          <w:sz w:val="12"/>
          <w:szCs w:val="12"/>
        </w:rPr>
      </w:pPr>
    </w:p>
    <w:p w:rsidR="00AE2945" w:rsidRPr="00922261" w:rsidRDefault="00AE2945" w:rsidP="00AE2945">
      <w:pPr>
        <w:jc w:val="both"/>
        <w:rPr>
          <w:rFonts w:asciiTheme="minorHAnsi" w:hAnsiTheme="minorHAnsi"/>
        </w:rPr>
      </w:pPr>
      <w:r w:rsidRPr="00922261">
        <w:rPr>
          <w:rFonts w:asciiTheme="minorHAnsi" w:hAnsiTheme="minorHAnsi"/>
        </w:rPr>
        <w:t xml:space="preserve">Three festivals within the year also brought the community into St John’s and enabled us to reach-out into the community. Among these where the annual Christmas Tree Festival - which was splendid as ever, MaSJ’s Music Festival which hosted some delightful music - not least the special festival evensong, and our Flower Festival </w:t>
      </w:r>
      <w:r w:rsidRPr="00922261">
        <w:rPr>
          <w:rFonts w:asciiTheme="minorHAnsi" w:hAnsiTheme="minorHAnsi"/>
          <w:i/>
        </w:rPr>
        <w:t>A Year in Flowers</w:t>
      </w:r>
      <w:r w:rsidRPr="00922261">
        <w:rPr>
          <w:rFonts w:asciiTheme="minorHAnsi" w:hAnsiTheme="minorHAnsi"/>
        </w:rPr>
        <w:t xml:space="preserve"> which was certainly one of the high-points of the year. The church looked magnificent as the various displays sought to depict a typical year, charting our various liturgical festivals and other events within our national calendar. I should like to express my thanks once again to the fabulous team who organised this event and especially to Sue Brown who was the primary driving force bringing the festival to a successful culmination.</w:t>
      </w:r>
    </w:p>
    <w:p w:rsidR="00AE2945" w:rsidRPr="00922261" w:rsidRDefault="00AE2945" w:rsidP="00AE2945">
      <w:pPr>
        <w:jc w:val="both"/>
        <w:rPr>
          <w:rFonts w:asciiTheme="minorHAnsi" w:hAnsiTheme="minorHAnsi"/>
          <w:sz w:val="12"/>
          <w:szCs w:val="12"/>
        </w:rPr>
      </w:pPr>
    </w:p>
    <w:p w:rsidR="00AE2945" w:rsidRPr="00922261" w:rsidRDefault="00AE2945" w:rsidP="00AE2945">
      <w:pPr>
        <w:jc w:val="both"/>
        <w:rPr>
          <w:rFonts w:asciiTheme="minorHAnsi" w:hAnsiTheme="minorHAnsi"/>
        </w:rPr>
      </w:pPr>
      <w:r w:rsidRPr="00922261">
        <w:rPr>
          <w:rFonts w:asciiTheme="minorHAnsi" w:hAnsiTheme="minorHAnsi"/>
        </w:rPr>
        <w:t>Other joys experienced during the year were less auspicious but just as noteworthy. We continued to welcome, or be involved with, 8 of the 9 schools we are either associated with or are located within the parish. Many of these schools come to our churches for their Christmas Carol Services and for school visits, both in church and at schools where I am welcomed into classrooms to speak with the children and lead assemblies. This simple ministry, although time consuming, is incredibly beneficial even if we may not see the results immediately. One of the services I had the privilege to conduct in December was a memorial service for a young Muslim lad. He died suddenly whilst at university and due to religious customs was buried before many of his friends could return from their studies. His family approached me to see if we could hold a Memorial Service for him. For them, St John’s was their special, holy place. Through various school visits over the years, assemblies and carol services this young man and his family had been made to feel welcome. This was where the veil between heaven and earth was thinnest for them. It was a remarkable service with over 150 young people all giving thanks for the short, but well-lived life. And all of them knew why they were in St John’s.</w:t>
      </w:r>
    </w:p>
    <w:p w:rsidR="00AE2945" w:rsidRPr="00922261" w:rsidRDefault="00AE2945" w:rsidP="00AE2945">
      <w:pPr>
        <w:jc w:val="both"/>
        <w:rPr>
          <w:rFonts w:asciiTheme="minorHAnsi" w:hAnsiTheme="minorHAnsi"/>
          <w:sz w:val="12"/>
          <w:szCs w:val="12"/>
        </w:rPr>
      </w:pPr>
    </w:p>
    <w:p w:rsidR="00AE2945" w:rsidRPr="00922261" w:rsidRDefault="00AE2945" w:rsidP="00AE2945">
      <w:pPr>
        <w:jc w:val="both"/>
        <w:rPr>
          <w:rFonts w:asciiTheme="minorHAnsi" w:hAnsiTheme="minorHAnsi"/>
        </w:rPr>
      </w:pPr>
      <w:r w:rsidRPr="00922261">
        <w:rPr>
          <w:rFonts w:asciiTheme="minorHAnsi" w:hAnsiTheme="minorHAnsi"/>
        </w:rPr>
        <w:t xml:space="preserve">We never really know how the seeds of faith that we are sowing will grow. For some, the seeds will lie dormant for many years and then suddenly take root; for others it might be more immediate. From our work with Tiny Tots, Junior Church, Baptisms, and Messy Church one hopes that the Good News of Jesus will be shared and that it will one day take hold. Many of the families whom we see through these ministries definitely regard us as their Church. The challenge for us is to see if we can help fertilise and water the seed we have sown to help it grow. We must be doing something right as 2019 saw another bumper group of candidates come forward for Confirmation. 10 people confirmed their faith in Jesus before Bishop Norman (The Bishop of Richborough) who duly laid hands on them and prayed for them, 2 of whom were also baptised, and a further 2 people were received into the Church of England. Ages varied from 11 to 80 odd. It was an uplifting occasion and again helped re-enforce the idea that our Church is </w:t>
      </w:r>
      <w:r w:rsidRPr="00922261">
        <w:rPr>
          <w:rFonts w:asciiTheme="minorHAnsi" w:hAnsiTheme="minorHAnsi"/>
          <w:i/>
        </w:rPr>
        <w:t>alive and kicking,</w:t>
      </w:r>
      <w:r w:rsidRPr="00922261">
        <w:rPr>
          <w:rFonts w:asciiTheme="minorHAnsi" w:hAnsiTheme="minorHAnsi"/>
        </w:rPr>
        <w:t xml:space="preserve"> striving for and working towards the coming of God’s Kingdom here on earth. I was particularly pleased that Bishop Norman came to our Parish on that occasion. He has an ongoing pastoral relationship with the congregation of St Francis’ but this was the first time he had ministered at St John’s. His warm and approachable manner was tangible and heart-warming and he will no doubt be invited to return again soon.</w:t>
      </w:r>
    </w:p>
    <w:p w:rsidR="00AE2945" w:rsidRPr="00922261" w:rsidRDefault="00AE2945" w:rsidP="00AE2945">
      <w:pPr>
        <w:jc w:val="both"/>
        <w:rPr>
          <w:rFonts w:asciiTheme="minorHAnsi" w:hAnsiTheme="minorHAnsi"/>
          <w:sz w:val="12"/>
          <w:szCs w:val="12"/>
        </w:rPr>
      </w:pPr>
    </w:p>
    <w:p w:rsidR="00AE2945" w:rsidRPr="00922261" w:rsidRDefault="00AE2945" w:rsidP="00AE2945">
      <w:pPr>
        <w:jc w:val="both"/>
        <w:rPr>
          <w:rFonts w:asciiTheme="minorHAnsi" w:hAnsiTheme="minorHAnsi"/>
        </w:rPr>
      </w:pPr>
      <w:r w:rsidRPr="00922261">
        <w:rPr>
          <w:rFonts w:asciiTheme="minorHAnsi" w:hAnsiTheme="minorHAnsi"/>
        </w:rPr>
        <w:t xml:space="preserve">I mentioned just now our work through Tiny Tots, Junior Church, Baptisms, and Messy Church. I should like to put on record my sincere thanks to all the leaders, organisers, chaperones and caterers who enable these ventures to be so successful. Each grew numerically in 2019 although we had an unexplained fall in the number of baptism in the second half of the year. I should also like to add my thanks to our Junior Choir leaders, in particular Katherine Cox and Keith Beniston, for slowly and patiently transforming our young choir into a delightful group of expressive singers who obviously enjoy singing in church and bring such enjoyment to the congregation. </w:t>
      </w:r>
    </w:p>
    <w:p w:rsidR="00AE2945" w:rsidRPr="00922261" w:rsidRDefault="00AE2945" w:rsidP="00AE2945">
      <w:pPr>
        <w:jc w:val="both"/>
        <w:rPr>
          <w:rFonts w:asciiTheme="minorHAnsi" w:hAnsiTheme="minorHAnsi"/>
          <w:sz w:val="12"/>
          <w:szCs w:val="12"/>
        </w:rPr>
      </w:pPr>
    </w:p>
    <w:p w:rsidR="00AE2945" w:rsidRPr="00922261" w:rsidRDefault="00AE2945" w:rsidP="00AE2945">
      <w:pPr>
        <w:jc w:val="both"/>
        <w:rPr>
          <w:rFonts w:asciiTheme="minorHAnsi" w:hAnsiTheme="minorHAnsi"/>
        </w:rPr>
      </w:pPr>
      <w:r w:rsidRPr="00922261">
        <w:rPr>
          <w:rFonts w:asciiTheme="minorHAnsi" w:hAnsiTheme="minorHAnsi"/>
        </w:rPr>
        <w:t>Music has always been a central part of the way we worship as a parish. Although our choir struggled numerically from time to time their voices never ceased to offer prayer and praise to God. Our monthly services of Choral Evensong were often worthy of being sung in the Cathedral and our ensemble enhanced Festival of Lessons and Carols, in the build-up to Christmas, has rejuvenated attendance figures to those not seen at that service in over a decade. My thanks again to Keith Beniston, our Director of Music for all he does in leading our choir and to many members of the choir for all they do behind the scenes.</w:t>
      </w:r>
    </w:p>
    <w:p w:rsidR="00AE2945" w:rsidRPr="00922261" w:rsidRDefault="00AE2945" w:rsidP="00AE2945">
      <w:pPr>
        <w:jc w:val="both"/>
        <w:rPr>
          <w:rFonts w:asciiTheme="minorHAnsi" w:hAnsiTheme="minorHAnsi"/>
          <w:sz w:val="12"/>
          <w:szCs w:val="12"/>
        </w:rPr>
      </w:pPr>
    </w:p>
    <w:p w:rsidR="00AE2945" w:rsidRPr="00922261" w:rsidRDefault="00AE2945" w:rsidP="00AE2945">
      <w:pPr>
        <w:jc w:val="both"/>
        <w:rPr>
          <w:rFonts w:asciiTheme="minorHAnsi" w:hAnsiTheme="minorHAnsi"/>
        </w:rPr>
      </w:pPr>
      <w:r w:rsidRPr="00922261">
        <w:rPr>
          <w:rFonts w:asciiTheme="minorHAnsi" w:hAnsiTheme="minorHAnsi"/>
        </w:rPr>
        <w:t>Another great tradition of the Parish is that of fundraising. You have had a lot of practice in the last quarter of a century: the roof, the hall and west end development, the organ project. I think I am right in saying that over £1.2million has been raised. This is staggering. And it continues. In 2019 we raised a substantial amount of money towards a new boiler system at St John’s, which was installed over the summer and made for a lovely and toasty church in the winter. Fundraising is one thing. Stewardship is another. In 2019 we had a Stewardship Campaign where we were each invited to re-examine our gift of Time, Talents, and Treasure. The result was remarkable with a more people coming forward to help with various tasks, using their skills, and increasing the amount they give financially in response to the bountiful offering God has made to all creation. It should be noted, however, that our financial stewardship, although extremely generous, does not cover the real cost of ministry within the life of the Parish. We are only able to balance the books by commercially renting our halls and by significant fundraising events. 2020 looks like it will need to be another year of inventive fundraising ideas in order to make-up the balance so once again I invite you to review your financial stewardship towards the ministry of the Church. As with all these things I am deeply grateful to have people around me who understand money and in particular Chris Angell and Jo Fisher, our treasurers, who manage our finances so prudently.</w:t>
      </w:r>
    </w:p>
    <w:p w:rsidR="00AE2945" w:rsidRPr="00922261" w:rsidRDefault="00AE2945" w:rsidP="00AE2945">
      <w:pPr>
        <w:jc w:val="both"/>
        <w:rPr>
          <w:rFonts w:asciiTheme="minorHAnsi" w:hAnsiTheme="minorHAnsi"/>
          <w:sz w:val="12"/>
          <w:szCs w:val="12"/>
        </w:rPr>
      </w:pPr>
    </w:p>
    <w:p w:rsidR="00AE2945" w:rsidRPr="00922261" w:rsidRDefault="00AE2945" w:rsidP="00AE2945">
      <w:pPr>
        <w:jc w:val="both"/>
        <w:rPr>
          <w:rFonts w:asciiTheme="minorHAnsi" w:hAnsiTheme="minorHAnsi"/>
        </w:rPr>
      </w:pPr>
      <w:r w:rsidRPr="00922261">
        <w:rPr>
          <w:rFonts w:asciiTheme="minorHAnsi" w:hAnsiTheme="minorHAnsi"/>
        </w:rPr>
        <w:t xml:space="preserve">Over the last 6 years as your vicar I have been incredibly fortunate to work with some fabulous people. Our current Ministry Team of Ruth, Carole Lewis, Sheena Wilson, and myself is bursting with different yet complementary gifts and skills. Our Office is excellently managed by Hilary Kemp who has a knack of getting me to do things in the nick of time. Our various committees are full of people with vision, wisdom, and a desire to see the Church in our parish grow from strength to strength. Our Churchwardens and their deputies do a considerable amount behind the scenes and regularly pass on the benefit of their wisdom. Our servers (and especially Graham Gibbs) always ensure that our worship is offered to the highest possible standard with diligent attention to detail. Our Magazine is a great tool for communication and so ably edited by Sally-Anne Bates who has the patience of an angel as she awaits my articles each month! There are so many people I could thank by name and I apologise for not doing so now. But over the year and into 2020 the Churchwardens and I have hosted “thank you” evenings to various folk involved in our common life. We are most grateful for all the time and talent you share with us and once again I say </w:t>
      </w:r>
      <w:r w:rsidRPr="00922261">
        <w:rPr>
          <w:rFonts w:asciiTheme="minorHAnsi" w:hAnsiTheme="minorHAnsi"/>
          <w:i/>
        </w:rPr>
        <w:t>thank you</w:t>
      </w:r>
      <w:r w:rsidRPr="00922261">
        <w:rPr>
          <w:rFonts w:asciiTheme="minorHAnsi" w:hAnsiTheme="minorHAnsi" w:cs="Arial"/>
        </w:rPr>
        <w:t>! I should also like to thank my family for the love and support they give, and for their understanding and patience with me which enables me to be the priest I believe God is calling me to be here among you.</w:t>
      </w:r>
    </w:p>
    <w:p w:rsidR="00AE2945" w:rsidRPr="00922261" w:rsidRDefault="00AE2945" w:rsidP="00AE2945">
      <w:pPr>
        <w:jc w:val="both"/>
        <w:rPr>
          <w:rFonts w:asciiTheme="minorHAnsi" w:hAnsiTheme="minorHAnsi"/>
          <w:sz w:val="12"/>
          <w:szCs w:val="12"/>
        </w:rPr>
      </w:pPr>
    </w:p>
    <w:p w:rsidR="00AE2945" w:rsidRPr="00922261" w:rsidRDefault="00AE2945" w:rsidP="00AE2945">
      <w:pPr>
        <w:jc w:val="both"/>
        <w:rPr>
          <w:rFonts w:asciiTheme="minorHAnsi" w:hAnsiTheme="minorHAnsi"/>
        </w:rPr>
      </w:pPr>
      <w:r w:rsidRPr="00922261">
        <w:rPr>
          <w:rFonts w:asciiTheme="minorHAnsi" w:hAnsiTheme="minorHAnsi"/>
        </w:rPr>
        <w:t xml:space="preserve">A parish with 3 centres of worship makes for a busy time. Naturally the Parish Church is where the majority of my focus is required but that should not demean the importance and significance of the congregations who worship and associate with St Stephen’s Church and St Francis’ Church. I am most grateful to the lay leaders of each Church who keep those communities going, connecting with people and sharing with me in the pastoral responsibility for God’s people there. </w:t>
      </w:r>
    </w:p>
    <w:p w:rsidR="00AE2945" w:rsidRPr="00922261" w:rsidRDefault="00AE2945" w:rsidP="00AE2945">
      <w:pPr>
        <w:jc w:val="both"/>
        <w:rPr>
          <w:rFonts w:asciiTheme="minorHAnsi" w:hAnsiTheme="minorHAnsi"/>
          <w:sz w:val="12"/>
          <w:szCs w:val="12"/>
        </w:rPr>
      </w:pPr>
    </w:p>
    <w:p w:rsidR="00AE2945" w:rsidRPr="00922261" w:rsidRDefault="00AE2945" w:rsidP="00AE2945">
      <w:pPr>
        <w:jc w:val="both"/>
        <w:rPr>
          <w:rFonts w:asciiTheme="minorHAnsi" w:hAnsiTheme="minorHAnsi"/>
        </w:rPr>
      </w:pPr>
      <w:r w:rsidRPr="00922261">
        <w:rPr>
          <w:rFonts w:asciiTheme="minorHAnsi" w:hAnsiTheme="minorHAnsi"/>
        </w:rPr>
        <w:t>During 2019 some much loved members of our Church community died and were raised to glory. Among these were Marie-Anne Holmes-Walker, Yzabel Field, Diana Edwards, and David Stevens. May they all rest in the eternal peace of Christ. Other members of our community have faced significant health issues and/or have moved into residential or respite care.</w:t>
      </w:r>
    </w:p>
    <w:p w:rsidR="00AE2945" w:rsidRPr="00922261" w:rsidRDefault="00AE2945" w:rsidP="00AE2945">
      <w:pPr>
        <w:jc w:val="both"/>
        <w:rPr>
          <w:rFonts w:asciiTheme="minorHAnsi" w:hAnsiTheme="minorHAnsi"/>
          <w:sz w:val="12"/>
          <w:szCs w:val="12"/>
        </w:rPr>
      </w:pPr>
    </w:p>
    <w:p w:rsidR="00AE2945" w:rsidRPr="00922261" w:rsidRDefault="00AE2945" w:rsidP="00AE2945">
      <w:pPr>
        <w:jc w:val="both"/>
        <w:rPr>
          <w:rFonts w:asciiTheme="minorHAnsi" w:hAnsiTheme="minorHAnsi" w:cs="Arial"/>
        </w:rPr>
      </w:pPr>
      <w:r w:rsidRPr="00922261">
        <w:rPr>
          <w:rFonts w:asciiTheme="minorHAnsi" w:hAnsiTheme="minorHAnsi" w:cs="Arial"/>
        </w:rPr>
        <w:t xml:space="preserve">You might be interested to note that the following number of Pastoral Offices were conducted: </w:t>
      </w:r>
    </w:p>
    <w:p w:rsidR="00AE2945" w:rsidRPr="00922261" w:rsidRDefault="00AE2945" w:rsidP="00AE2945">
      <w:pPr>
        <w:ind w:left="2160" w:firstLine="720"/>
        <w:jc w:val="both"/>
        <w:rPr>
          <w:rFonts w:asciiTheme="minorHAnsi" w:hAnsiTheme="minorHAnsi" w:cs="Arial"/>
          <w:b/>
        </w:rPr>
      </w:pPr>
      <w:r w:rsidRPr="00922261">
        <w:rPr>
          <w:rFonts w:asciiTheme="minorHAnsi" w:hAnsiTheme="minorHAnsi" w:cs="Arial"/>
          <w:b/>
        </w:rPr>
        <w:t>2019</w:t>
      </w:r>
      <w:r w:rsidRPr="00922261">
        <w:rPr>
          <w:rFonts w:asciiTheme="minorHAnsi" w:hAnsiTheme="minorHAnsi" w:cs="Arial"/>
          <w:b/>
        </w:rPr>
        <w:tab/>
      </w:r>
      <w:r w:rsidRPr="00922261">
        <w:rPr>
          <w:rFonts w:asciiTheme="minorHAnsi" w:hAnsiTheme="minorHAnsi" w:cs="Arial"/>
          <w:b/>
        </w:rPr>
        <w:tab/>
      </w:r>
      <w:r w:rsidRPr="00922261">
        <w:rPr>
          <w:rFonts w:asciiTheme="minorHAnsi" w:hAnsiTheme="minorHAnsi" w:cs="Arial"/>
          <w:b/>
        </w:rPr>
        <w:tab/>
        <w:t>2018</w:t>
      </w:r>
      <w:r w:rsidRPr="00922261">
        <w:rPr>
          <w:rFonts w:asciiTheme="minorHAnsi" w:hAnsiTheme="minorHAnsi" w:cs="Arial"/>
          <w:b/>
        </w:rPr>
        <w:tab/>
      </w:r>
      <w:r w:rsidRPr="00922261">
        <w:rPr>
          <w:rFonts w:asciiTheme="minorHAnsi" w:hAnsiTheme="minorHAnsi" w:cs="Arial"/>
          <w:b/>
        </w:rPr>
        <w:tab/>
      </w:r>
      <w:r w:rsidRPr="00922261">
        <w:rPr>
          <w:rFonts w:asciiTheme="minorHAnsi" w:hAnsiTheme="minorHAnsi" w:cs="Arial"/>
          <w:b/>
        </w:rPr>
        <w:tab/>
        <w:t>2017</w:t>
      </w:r>
      <w:r w:rsidRPr="00922261">
        <w:rPr>
          <w:rFonts w:asciiTheme="minorHAnsi" w:hAnsiTheme="minorHAnsi" w:cs="Arial"/>
        </w:rPr>
        <w:tab/>
      </w:r>
      <w:r w:rsidRPr="00922261">
        <w:rPr>
          <w:rFonts w:asciiTheme="minorHAnsi" w:hAnsiTheme="minorHAnsi" w:cs="Arial"/>
        </w:rPr>
        <w:tab/>
      </w:r>
    </w:p>
    <w:p w:rsidR="00AE2945" w:rsidRPr="00922261" w:rsidRDefault="00AE2945" w:rsidP="00AE2945">
      <w:pPr>
        <w:jc w:val="both"/>
        <w:rPr>
          <w:rFonts w:asciiTheme="minorHAnsi" w:hAnsiTheme="minorHAnsi" w:cs="Arial"/>
        </w:rPr>
      </w:pPr>
      <w:r w:rsidRPr="00922261">
        <w:rPr>
          <w:rFonts w:asciiTheme="minorHAnsi" w:hAnsiTheme="minorHAnsi" w:cs="Arial"/>
        </w:rPr>
        <w:t>Baptisms:</w:t>
      </w:r>
      <w:r w:rsidRPr="00922261">
        <w:rPr>
          <w:rFonts w:asciiTheme="minorHAnsi" w:hAnsiTheme="minorHAnsi" w:cs="Arial"/>
        </w:rPr>
        <w:tab/>
      </w:r>
      <w:r w:rsidRPr="00922261">
        <w:rPr>
          <w:rFonts w:asciiTheme="minorHAnsi" w:hAnsiTheme="minorHAnsi" w:cs="Arial"/>
        </w:rPr>
        <w:tab/>
      </w:r>
      <w:r w:rsidRPr="00922261">
        <w:rPr>
          <w:rFonts w:asciiTheme="minorHAnsi" w:hAnsiTheme="minorHAnsi" w:cs="Arial"/>
        </w:rPr>
        <w:tab/>
        <w:t>27 (3 adults)</w:t>
      </w:r>
      <w:r w:rsidRPr="00922261">
        <w:rPr>
          <w:rFonts w:asciiTheme="minorHAnsi" w:hAnsiTheme="minorHAnsi" w:cs="Arial"/>
        </w:rPr>
        <w:tab/>
      </w:r>
      <w:r w:rsidRPr="00922261">
        <w:rPr>
          <w:rFonts w:asciiTheme="minorHAnsi" w:hAnsiTheme="minorHAnsi" w:cs="Arial"/>
        </w:rPr>
        <w:tab/>
        <w:t>33 (4 adults)</w:t>
      </w:r>
      <w:r w:rsidRPr="00922261">
        <w:rPr>
          <w:rFonts w:asciiTheme="minorHAnsi" w:hAnsiTheme="minorHAnsi" w:cs="Arial"/>
        </w:rPr>
        <w:tab/>
      </w:r>
      <w:r w:rsidRPr="00922261">
        <w:rPr>
          <w:rFonts w:asciiTheme="minorHAnsi" w:hAnsiTheme="minorHAnsi" w:cs="Arial"/>
        </w:rPr>
        <w:tab/>
        <w:t>14 (0 adults)</w:t>
      </w:r>
    </w:p>
    <w:p w:rsidR="00AE2945" w:rsidRPr="00922261" w:rsidRDefault="00AE2945" w:rsidP="00AE2945">
      <w:pPr>
        <w:rPr>
          <w:rFonts w:asciiTheme="minorHAnsi" w:hAnsiTheme="minorHAnsi" w:cs="Arial"/>
        </w:rPr>
      </w:pPr>
      <w:r w:rsidRPr="00922261">
        <w:rPr>
          <w:rFonts w:asciiTheme="minorHAnsi" w:hAnsiTheme="minorHAnsi" w:cs="Arial"/>
        </w:rPr>
        <w:t xml:space="preserve">Weddings: </w:t>
      </w:r>
      <w:r w:rsidRPr="00922261">
        <w:rPr>
          <w:rFonts w:asciiTheme="minorHAnsi" w:hAnsiTheme="minorHAnsi" w:cs="Arial"/>
        </w:rPr>
        <w:tab/>
      </w:r>
      <w:r w:rsidRPr="00922261">
        <w:rPr>
          <w:rFonts w:asciiTheme="minorHAnsi" w:hAnsiTheme="minorHAnsi" w:cs="Arial"/>
        </w:rPr>
        <w:tab/>
      </w:r>
      <w:r w:rsidRPr="00922261">
        <w:rPr>
          <w:rFonts w:asciiTheme="minorHAnsi" w:hAnsiTheme="minorHAnsi" w:cs="Arial"/>
        </w:rPr>
        <w:tab/>
        <w:t>9 (0 Blessings)</w:t>
      </w:r>
      <w:r w:rsidR="00922261">
        <w:rPr>
          <w:rFonts w:asciiTheme="minorHAnsi" w:hAnsiTheme="minorHAnsi" w:cs="Arial"/>
        </w:rPr>
        <w:tab/>
      </w:r>
      <w:r w:rsidRPr="00922261">
        <w:rPr>
          <w:rFonts w:asciiTheme="minorHAnsi" w:hAnsiTheme="minorHAnsi" w:cs="Arial"/>
        </w:rPr>
        <w:tab/>
        <w:t>18 (1 Blessing)</w:t>
      </w:r>
      <w:r w:rsidRPr="00922261">
        <w:rPr>
          <w:rFonts w:asciiTheme="minorHAnsi" w:hAnsiTheme="minorHAnsi" w:cs="Arial"/>
        </w:rPr>
        <w:tab/>
      </w:r>
      <w:r w:rsidR="00922261">
        <w:rPr>
          <w:rFonts w:asciiTheme="minorHAnsi" w:hAnsiTheme="minorHAnsi" w:cs="Arial"/>
        </w:rPr>
        <w:tab/>
      </w:r>
      <w:r w:rsidRPr="00922261">
        <w:rPr>
          <w:rFonts w:asciiTheme="minorHAnsi" w:hAnsiTheme="minorHAnsi" w:cs="Arial"/>
        </w:rPr>
        <w:t>19 (0 Blessings)</w:t>
      </w:r>
    </w:p>
    <w:p w:rsidR="00AE2945" w:rsidRPr="00922261" w:rsidRDefault="00AE2945" w:rsidP="00AE2945">
      <w:pPr>
        <w:rPr>
          <w:rFonts w:asciiTheme="minorHAnsi" w:hAnsiTheme="minorHAnsi" w:cs="Arial"/>
        </w:rPr>
      </w:pPr>
      <w:r w:rsidRPr="00922261">
        <w:rPr>
          <w:rFonts w:asciiTheme="minorHAnsi" w:hAnsiTheme="minorHAnsi" w:cs="Arial"/>
        </w:rPr>
        <w:t>Funerals:</w:t>
      </w:r>
      <w:r w:rsidRPr="00922261">
        <w:rPr>
          <w:rFonts w:asciiTheme="minorHAnsi" w:hAnsiTheme="minorHAnsi" w:cs="Arial"/>
        </w:rPr>
        <w:tab/>
      </w:r>
      <w:r w:rsidRPr="00922261">
        <w:rPr>
          <w:rFonts w:asciiTheme="minorHAnsi" w:hAnsiTheme="minorHAnsi" w:cs="Arial"/>
        </w:rPr>
        <w:tab/>
      </w:r>
      <w:r w:rsidRPr="00922261">
        <w:rPr>
          <w:rFonts w:asciiTheme="minorHAnsi" w:hAnsiTheme="minorHAnsi" w:cs="Arial"/>
        </w:rPr>
        <w:tab/>
        <w:t>42 (18 at Crem)</w:t>
      </w:r>
      <w:r w:rsidRPr="00922261">
        <w:rPr>
          <w:rFonts w:asciiTheme="minorHAnsi" w:hAnsiTheme="minorHAnsi" w:cs="Arial"/>
        </w:rPr>
        <w:tab/>
        <w:t>50 (22 at Crem)</w:t>
      </w:r>
      <w:r w:rsidRPr="00922261">
        <w:rPr>
          <w:rFonts w:asciiTheme="minorHAnsi" w:hAnsiTheme="minorHAnsi" w:cs="Arial"/>
        </w:rPr>
        <w:tab/>
        <w:t>35 (13 at Crem)</w:t>
      </w:r>
    </w:p>
    <w:p w:rsidR="00922261" w:rsidRDefault="00AE2945" w:rsidP="00AE2945">
      <w:pPr>
        <w:jc w:val="both"/>
        <w:rPr>
          <w:rFonts w:asciiTheme="minorHAnsi" w:hAnsiTheme="minorHAnsi" w:cs="Arial"/>
        </w:rPr>
      </w:pPr>
      <w:r w:rsidRPr="00922261">
        <w:rPr>
          <w:rFonts w:asciiTheme="minorHAnsi" w:hAnsiTheme="minorHAnsi" w:cs="Arial"/>
        </w:rPr>
        <w:t>Interment of Ashes:</w:t>
      </w:r>
      <w:r w:rsidRPr="00922261">
        <w:rPr>
          <w:rFonts w:asciiTheme="minorHAnsi" w:hAnsiTheme="minorHAnsi" w:cs="Arial"/>
        </w:rPr>
        <w:tab/>
      </w:r>
      <w:r w:rsidRPr="00922261">
        <w:rPr>
          <w:rFonts w:asciiTheme="minorHAnsi" w:hAnsiTheme="minorHAnsi" w:cs="Arial"/>
        </w:rPr>
        <w:tab/>
        <w:t>19</w:t>
      </w:r>
      <w:r w:rsidRPr="00922261">
        <w:rPr>
          <w:rFonts w:asciiTheme="minorHAnsi" w:hAnsiTheme="minorHAnsi" w:cs="Arial"/>
        </w:rPr>
        <w:tab/>
      </w:r>
      <w:r w:rsidRPr="00922261">
        <w:rPr>
          <w:rFonts w:asciiTheme="minorHAnsi" w:hAnsiTheme="minorHAnsi" w:cs="Arial"/>
        </w:rPr>
        <w:tab/>
      </w:r>
      <w:r w:rsidRPr="00922261">
        <w:rPr>
          <w:rFonts w:asciiTheme="minorHAnsi" w:hAnsiTheme="minorHAnsi" w:cs="Arial"/>
        </w:rPr>
        <w:tab/>
        <w:t>22</w:t>
      </w:r>
      <w:r w:rsidRPr="00922261">
        <w:rPr>
          <w:rFonts w:asciiTheme="minorHAnsi" w:hAnsiTheme="minorHAnsi" w:cs="Arial"/>
        </w:rPr>
        <w:tab/>
      </w:r>
      <w:r w:rsidRPr="00922261">
        <w:rPr>
          <w:rFonts w:asciiTheme="minorHAnsi" w:hAnsiTheme="minorHAnsi" w:cs="Arial"/>
        </w:rPr>
        <w:tab/>
      </w:r>
      <w:r w:rsidRPr="00922261">
        <w:rPr>
          <w:rFonts w:asciiTheme="minorHAnsi" w:hAnsiTheme="minorHAnsi" w:cs="Arial"/>
        </w:rPr>
        <w:tab/>
        <w:t>16</w:t>
      </w:r>
      <w:r w:rsidRPr="00922261">
        <w:rPr>
          <w:rFonts w:asciiTheme="minorHAnsi" w:hAnsiTheme="minorHAnsi" w:cs="Arial"/>
        </w:rPr>
        <w:tab/>
      </w:r>
    </w:p>
    <w:p w:rsidR="00922261" w:rsidRPr="00922261" w:rsidRDefault="00922261" w:rsidP="00AE2945">
      <w:pPr>
        <w:jc w:val="both"/>
        <w:rPr>
          <w:rFonts w:asciiTheme="minorHAnsi" w:hAnsiTheme="minorHAnsi" w:cs="Arial"/>
          <w:sz w:val="12"/>
          <w:szCs w:val="12"/>
        </w:rPr>
      </w:pPr>
    </w:p>
    <w:p w:rsidR="00AE2945" w:rsidRPr="00922261" w:rsidRDefault="00AE2945" w:rsidP="00AE2945">
      <w:pPr>
        <w:jc w:val="both"/>
        <w:rPr>
          <w:rFonts w:asciiTheme="minorHAnsi" w:hAnsiTheme="minorHAnsi" w:cs="Arial"/>
        </w:rPr>
      </w:pPr>
      <w:r w:rsidRPr="00922261">
        <w:rPr>
          <w:rFonts w:asciiTheme="minorHAnsi" w:hAnsiTheme="minorHAnsi" w:cs="Arial"/>
        </w:rPr>
        <w:t xml:space="preserve">Last year I wrote in my report: </w:t>
      </w:r>
    </w:p>
    <w:p w:rsidR="00AE2945" w:rsidRPr="00922261" w:rsidRDefault="00AE2945" w:rsidP="00AE2945">
      <w:pPr>
        <w:ind w:left="720"/>
        <w:jc w:val="both"/>
        <w:rPr>
          <w:rFonts w:asciiTheme="minorHAnsi" w:hAnsiTheme="minorHAnsi" w:cs="Arial"/>
        </w:rPr>
      </w:pPr>
      <w:r w:rsidRPr="00922261">
        <w:rPr>
          <w:rFonts w:asciiTheme="minorHAnsi" w:hAnsiTheme="minorHAnsi" w:cs="Arial"/>
          <w:i/>
        </w:rPr>
        <w:t>“It seems to me that a new spirit of optimism is present ushering in a culture of growth, change, and renewal. I am very excited as to where our journey together will lead and how we can live God’s love afresh in our community.”</w:t>
      </w:r>
    </w:p>
    <w:p w:rsidR="00AE2945" w:rsidRPr="00922261" w:rsidRDefault="00AE2945" w:rsidP="00AE2945">
      <w:pPr>
        <w:jc w:val="both"/>
        <w:rPr>
          <w:rFonts w:asciiTheme="minorHAnsi" w:hAnsiTheme="minorHAnsi" w:cs="Arial"/>
        </w:rPr>
      </w:pPr>
      <w:r w:rsidRPr="00922261">
        <w:rPr>
          <w:rFonts w:asciiTheme="minorHAnsi" w:hAnsiTheme="minorHAnsi" w:cs="Arial"/>
        </w:rPr>
        <w:t xml:space="preserve">I stand by those words and continue to be excited about where the Spirit is leading us as a people of God. 2020 will bring its own challenges and opportunities I’m sure. The test will be how well we stand-up to these challenges or embrace the opportunities. It has been a privilege to walk with you, and lead you, as your vicar this past year and I pray that the Holy Spirit will continue to lead us into the future. As we seek to live the joys of the resurrection each and every day may our lives be transformed by the God for whom all things are possible, and in whom we may have life –life in all its fullness. </w:t>
      </w:r>
    </w:p>
    <w:p w:rsidR="00AE2945" w:rsidRPr="00922261" w:rsidRDefault="00AE2945" w:rsidP="00AE2945">
      <w:pPr>
        <w:jc w:val="both"/>
        <w:rPr>
          <w:rFonts w:asciiTheme="minorHAnsi" w:hAnsiTheme="minorHAnsi" w:cs="Arial"/>
          <w:sz w:val="12"/>
          <w:szCs w:val="12"/>
        </w:rPr>
      </w:pPr>
    </w:p>
    <w:p w:rsidR="00AE2945" w:rsidRPr="00922261" w:rsidRDefault="00922261" w:rsidP="00AE2945">
      <w:pPr>
        <w:jc w:val="both"/>
        <w:rPr>
          <w:rFonts w:asciiTheme="minorHAnsi" w:hAnsiTheme="minorHAnsi" w:cs="Arial"/>
        </w:rPr>
      </w:pPr>
      <w:r w:rsidRPr="00922261">
        <w:rPr>
          <w:rFonts w:asciiTheme="minorHAnsi" w:hAnsiTheme="minorHAnsi" w:cs="Arial"/>
          <w:noProof/>
          <w:lang w:eastAsia="en-GB"/>
        </w:rPr>
        <w:drawing>
          <wp:anchor distT="0" distB="0" distL="114300" distR="114300" simplePos="0" relativeHeight="251692032" behindDoc="0" locked="0" layoutInCell="1" allowOverlap="1" wp14:anchorId="07327D7A" wp14:editId="5617B43E">
            <wp:simplePos x="0" y="0"/>
            <wp:positionH relativeFrom="column">
              <wp:posOffset>883920</wp:posOffset>
            </wp:positionH>
            <wp:positionV relativeFrom="paragraph">
              <wp:posOffset>126365</wp:posOffset>
            </wp:positionV>
            <wp:extent cx="883920" cy="675640"/>
            <wp:effectExtent l="0" t="0" r="0" b="0"/>
            <wp:wrapNone/>
            <wp:docPr id="5" name="Picture 0" descr="M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jpg"/>
                    <pic:cNvPicPr/>
                  </pic:nvPicPr>
                  <pic:blipFill>
                    <a:blip r:embed="rId9" cstate="print"/>
                    <a:stretch>
                      <a:fillRect/>
                    </a:stretch>
                  </pic:blipFill>
                  <pic:spPr>
                    <a:xfrm>
                      <a:off x="0" y="0"/>
                      <a:ext cx="883920" cy="675640"/>
                    </a:xfrm>
                    <a:prstGeom prst="rect">
                      <a:avLst/>
                    </a:prstGeom>
                  </pic:spPr>
                </pic:pic>
              </a:graphicData>
            </a:graphic>
            <wp14:sizeRelH relativeFrom="margin">
              <wp14:pctWidth>0</wp14:pctWidth>
            </wp14:sizeRelH>
            <wp14:sizeRelV relativeFrom="margin">
              <wp14:pctHeight>0</wp14:pctHeight>
            </wp14:sizeRelV>
          </wp:anchor>
        </w:drawing>
      </w:r>
      <w:r w:rsidR="00AE2945" w:rsidRPr="00922261">
        <w:rPr>
          <w:rFonts w:asciiTheme="minorHAnsi" w:hAnsiTheme="minorHAnsi" w:cs="Arial"/>
        </w:rPr>
        <w:t>In Christ,</w:t>
      </w:r>
    </w:p>
    <w:p w:rsidR="00AE2945" w:rsidRPr="00922261" w:rsidRDefault="00AE2945" w:rsidP="00AE2945">
      <w:pPr>
        <w:jc w:val="both"/>
        <w:rPr>
          <w:rFonts w:asciiTheme="minorHAnsi" w:hAnsiTheme="minorHAnsi" w:cs="Arial"/>
        </w:rPr>
      </w:pPr>
    </w:p>
    <w:p w:rsidR="00AE2945" w:rsidRPr="00922261" w:rsidRDefault="00AE2945" w:rsidP="00AE2945">
      <w:pPr>
        <w:rPr>
          <w:rFonts w:asciiTheme="minorHAnsi" w:hAnsiTheme="minorHAnsi" w:cs="Arial"/>
        </w:rPr>
      </w:pPr>
    </w:p>
    <w:p w:rsidR="00AE2945" w:rsidRPr="00922261" w:rsidRDefault="00922261" w:rsidP="00922261">
      <w:pPr>
        <w:jc w:val="right"/>
        <w:rPr>
          <w:rFonts w:asciiTheme="minorHAnsi" w:hAnsiTheme="minorHAnsi" w:cs="Arial"/>
        </w:rPr>
      </w:pPr>
      <w:r>
        <w:rPr>
          <w:rFonts w:asciiTheme="minorHAnsi" w:hAnsiTheme="minorHAnsi" w:cs="Arial"/>
        </w:rPr>
        <w:t>T</w:t>
      </w:r>
      <w:r w:rsidR="00AE2945" w:rsidRPr="00922261">
        <w:rPr>
          <w:rFonts w:asciiTheme="minorHAnsi" w:hAnsiTheme="minorHAnsi" w:cs="Arial"/>
        </w:rPr>
        <w:t>he Reverend Michael Macey, Vicar</w:t>
      </w:r>
    </w:p>
    <w:p w:rsidR="00D210D9" w:rsidRDefault="00D210D9">
      <w:pPr>
        <w:spacing w:after="200"/>
        <w:rPr>
          <w:rFonts w:ascii="Calibri" w:hAnsi="Calibri"/>
          <w:b/>
          <w:highlight w:val="yellow"/>
          <w:u w:val="single"/>
        </w:rPr>
      </w:pPr>
      <w:r>
        <w:rPr>
          <w:rFonts w:ascii="Calibri" w:hAnsi="Calibri"/>
          <w:b/>
          <w:highlight w:val="yellow"/>
          <w:u w:val="single"/>
        </w:rPr>
        <w:br w:type="page"/>
      </w:r>
    </w:p>
    <w:p w:rsidR="00332330" w:rsidRPr="005F5CB1" w:rsidRDefault="00332330" w:rsidP="00831CCF">
      <w:pPr>
        <w:jc w:val="both"/>
        <w:rPr>
          <w:rFonts w:ascii="Calibri" w:hAnsi="Calibri"/>
          <w:b/>
          <w:u w:val="single"/>
        </w:rPr>
      </w:pPr>
      <w:r w:rsidRPr="005F5CB1">
        <w:rPr>
          <w:rFonts w:ascii="Calibri" w:hAnsi="Calibri"/>
          <w:b/>
          <w:u w:val="single"/>
        </w:rPr>
        <w:t>PROCEEDINGS OF THE PAROC</w:t>
      </w:r>
      <w:r w:rsidR="00D210D9" w:rsidRPr="005F5CB1">
        <w:rPr>
          <w:rFonts w:ascii="Calibri" w:hAnsi="Calibri"/>
          <w:b/>
          <w:u w:val="single"/>
        </w:rPr>
        <w:t>HIAL CHURCH COUNCIL (PCC): 2020</w:t>
      </w:r>
      <w:r w:rsidR="008C3A4A" w:rsidRPr="005F5CB1">
        <w:rPr>
          <w:rFonts w:ascii="Calibri" w:hAnsi="Calibri"/>
          <w:b/>
          <w:u w:val="single"/>
        </w:rPr>
        <w:t>– 20</w:t>
      </w:r>
      <w:r w:rsidR="008456C0" w:rsidRPr="005F5CB1">
        <w:rPr>
          <w:rFonts w:ascii="Calibri" w:hAnsi="Calibri"/>
          <w:b/>
          <w:u w:val="single"/>
        </w:rPr>
        <w:t>2</w:t>
      </w:r>
      <w:r w:rsidR="00D210D9" w:rsidRPr="005F5CB1">
        <w:rPr>
          <w:rFonts w:ascii="Calibri" w:hAnsi="Calibri"/>
          <w:b/>
          <w:u w:val="single"/>
        </w:rPr>
        <w:t>1</w:t>
      </w:r>
      <w:r w:rsidRPr="005F5CB1">
        <w:rPr>
          <w:rFonts w:ascii="Calibri" w:hAnsi="Calibri"/>
          <w:b/>
          <w:u w:val="single"/>
        </w:rPr>
        <w:t xml:space="preserve"> </w:t>
      </w:r>
    </w:p>
    <w:p w:rsidR="008456C0" w:rsidRPr="004032B7" w:rsidRDefault="008456C0" w:rsidP="008456C0">
      <w:pPr>
        <w:jc w:val="both"/>
        <w:rPr>
          <w:rFonts w:ascii="Calibri" w:hAnsi="Calibri" w:cs="Arial"/>
          <w:b/>
          <w:bCs/>
        </w:rPr>
      </w:pPr>
    </w:p>
    <w:p w:rsidR="008456C0" w:rsidRDefault="00D210D9" w:rsidP="00894192">
      <w:pPr>
        <w:rPr>
          <w:rFonts w:ascii="Calibri" w:hAnsi="Calibri" w:cs="Arial"/>
        </w:rPr>
      </w:pPr>
      <w:r>
        <w:rPr>
          <w:rFonts w:ascii="Calibri" w:hAnsi="Calibri" w:cs="Arial"/>
        </w:rPr>
        <w:t xml:space="preserve">The Full PCC met only once (January) in 2020 although </w:t>
      </w:r>
      <w:r w:rsidR="0057097A">
        <w:rPr>
          <w:rFonts w:ascii="Calibri" w:hAnsi="Calibri" w:cs="Arial"/>
        </w:rPr>
        <w:t xml:space="preserve">it </w:t>
      </w:r>
      <w:r>
        <w:rPr>
          <w:rFonts w:ascii="Calibri" w:hAnsi="Calibri" w:cs="Arial"/>
        </w:rPr>
        <w:t xml:space="preserve">was scheduled to meet 6 times throughout the year. </w:t>
      </w:r>
      <w:r w:rsidR="0057097A">
        <w:rPr>
          <w:rFonts w:ascii="Calibri" w:hAnsi="Calibri" w:cs="Arial"/>
        </w:rPr>
        <w:t>When the pandemic struck in March (just ahead of the next scheduled meeting) all meetings of the PCC and its various com</w:t>
      </w:r>
      <w:r w:rsidR="000F2993">
        <w:rPr>
          <w:rFonts w:ascii="Calibri" w:hAnsi="Calibri" w:cs="Arial"/>
        </w:rPr>
        <w:t>mittees went into abeyance. By April, it slowly dawned that this was not going to be a short-lived affair and that restrictions would be in place for some time. The Vicar therefore called upon the Standing Committee to meet on Zoom and to act on behalf of the PCC, thus fulfilling one of the functions of the Standing Committee.</w:t>
      </w:r>
    </w:p>
    <w:p w:rsidR="000F2993" w:rsidRDefault="000F2993" w:rsidP="00894192">
      <w:pPr>
        <w:rPr>
          <w:rFonts w:ascii="Calibri" w:hAnsi="Calibri" w:cs="Arial"/>
        </w:rPr>
      </w:pPr>
    </w:p>
    <w:p w:rsidR="000F2993" w:rsidRPr="000F2993" w:rsidRDefault="000F2993" w:rsidP="00894192">
      <w:pPr>
        <w:rPr>
          <w:rFonts w:ascii="Calibri" w:hAnsi="Calibri" w:cs="Arial"/>
        </w:rPr>
      </w:pPr>
      <w:r>
        <w:rPr>
          <w:rFonts w:ascii="Calibri" w:hAnsi="Calibri" w:cs="Arial"/>
        </w:rPr>
        <w:t xml:space="preserve">Throughout </w:t>
      </w:r>
      <w:r w:rsidRPr="000F2993">
        <w:rPr>
          <w:rFonts w:ascii="Calibri" w:hAnsi="Calibri" w:cs="Arial"/>
        </w:rPr>
        <w:t>the remainder of the year the Standing Committee met each month to ensure that:</w:t>
      </w:r>
    </w:p>
    <w:p w:rsidR="000F2993" w:rsidRDefault="000F2993" w:rsidP="000F2993">
      <w:pPr>
        <w:pStyle w:val="ListParagraph"/>
        <w:numPr>
          <w:ilvl w:val="0"/>
          <w:numId w:val="8"/>
        </w:numPr>
        <w:rPr>
          <w:rFonts w:ascii="Calibri" w:hAnsi="Calibri" w:cs="Arial"/>
          <w:sz w:val="24"/>
          <w:szCs w:val="24"/>
        </w:rPr>
      </w:pPr>
      <w:r w:rsidRPr="000F2993">
        <w:rPr>
          <w:rFonts w:ascii="Calibri" w:hAnsi="Calibri" w:cs="Arial"/>
          <w:sz w:val="24"/>
          <w:szCs w:val="24"/>
        </w:rPr>
        <w:t>the Parish was complying with the relevant Covid restric</w:t>
      </w:r>
      <w:r>
        <w:rPr>
          <w:rFonts w:ascii="Calibri" w:hAnsi="Calibri" w:cs="Arial"/>
          <w:sz w:val="24"/>
          <w:szCs w:val="24"/>
        </w:rPr>
        <w:t>t</w:t>
      </w:r>
      <w:r w:rsidRPr="000F2993">
        <w:rPr>
          <w:rFonts w:ascii="Calibri" w:hAnsi="Calibri" w:cs="Arial"/>
          <w:sz w:val="24"/>
          <w:szCs w:val="24"/>
        </w:rPr>
        <w:t>ions</w:t>
      </w:r>
    </w:p>
    <w:p w:rsidR="000F2993" w:rsidRDefault="000F2993" w:rsidP="000F2993">
      <w:pPr>
        <w:pStyle w:val="ListParagraph"/>
        <w:numPr>
          <w:ilvl w:val="0"/>
          <w:numId w:val="8"/>
        </w:numPr>
        <w:rPr>
          <w:rFonts w:ascii="Calibri" w:hAnsi="Calibri" w:cs="Arial"/>
          <w:sz w:val="24"/>
          <w:szCs w:val="24"/>
        </w:rPr>
      </w:pPr>
      <w:r>
        <w:rPr>
          <w:rFonts w:ascii="Calibri" w:hAnsi="Calibri" w:cs="Arial"/>
          <w:sz w:val="24"/>
          <w:szCs w:val="24"/>
        </w:rPr>
        <w:t xml:space="preserve">our financial position was monitored, endorsing the difficult decision to suspend paying Parish Share to the Diocese so as not to </w:t>
      </w:r>
      <w:r w:rsidR="005F5CB1">
        <w:rPr>
          <w:rFonts w:ascii="Calibri" w:hAnsi="Calibri" w:cs="Arial"/>
          <w:sz w:val="24"/>
          <w:szCs w:val="24"/>
        </w:rPr>
        <w:t>be overdrawn</w:t>
      </w:r>
    </w:p>
    <w:p w:rsidR="005F5CB1" w:rsidRDefault="005F5CB1" w:rsidP="000F2993">
      <w:pPr>
        <w:pStyle w:val="ListParagraph"/>
        <w:numPr>
          <w:ilvl w:val="0"/>
          <w:numId w:val="8"/>
        </w:numPr>
        <w:rPr>
          <w:rFonts w:ascii="Calibri" w:hAnsi="Calibri" w:cs="Arial"/>
          <w:sz w:val="24"/>
          <w:szCs w:val="24"/>
        </w:rPr>
      </w:pPr>
      <w:r>
        <w:rPr>
          <w:rFonts w:ascii="Calibri" w:hAnsi="Calibri" w:cs="Arial"/>
          <w:sz w:val="24"/>
          <w:szCs w:val="24"/>
        </w:rPr>
        <w:t>we were complying with Safeguarding legislation</w:t>
      </w:r>
    </w:p>
    <w:p w:rsidR="005F5CB1" w:rsidRDefault="005F5CB1" w:rsidP="000F2993">
      <w:pPr>
        <w:pStyle w:val="ListParagraph"/>
        <w:numPr>
          <w:ilvl w:val="0"/>
          <w:numId w:val="8"/>
        </w:numPr>
        <w:rPr>
          <w:rFonts w:ascii="Calibri" w:hAnsi="Calibri" w:cs="Arial"/>
          <w:sz w:val="24"/>
          <w:szCs w:val="24"/>
        </w:rPr>
      </w:pPr>
      <w:r>
        <w:rPr>
          <w:rFonts w:ascii="Calibri" w:hAnsi="Calibri" w:cs="Arial"/>
          <w:sz w:val="24"/>
          <w:szCs w:val="24"/>
        </w:rPr>
        <w:t>plans for re-opening churches for public worship were scrutinised and approved</w:t>
      </w:r>
    </w:p>
    <w:p w:rsidR="005F5CB1" w:rsidRDefault="005F5CB1" w:rsidP="000F2993">
      <w:pPr>
        <w:pStyle w:val="ListParagraph"/>
        <w:numPr>
          <w:ilvl w:val="0"/>
          <w:numId w:val="8"/>
        </w:numPr>
        <w:rPr>
          <w:rFonts w:ascii="Calibri" w:hAnsi="Calibri" w:cs="Arial"/>
          <w:sz w:val="24"/>
          <w:szCs w:val="24"/>
        </w:rPr>
      </w:pPr>
      <w:r>
        <w:rPr>
          <w:rFonts w:ascii="Calibri" w:hAnsi="Calibri" w:cs="Arial"/>
          <w:sz w:val="24"/>
          <w:szCs w:val="24"/>
        </w:rPr>
        <w:t>our common live was as rich as it could be during these strange times.</w:t>
      </w:r>
    </w:p>
    <w:p w:rsidR="005F5CB1" w:rsidRDefault="005F5CB1" w:rsidP="005F5CB1">
      <w:pPr>
        <w:rPr>
          <w:rFonts w:ascii="Calibri" w:hAnsi="Calibri" w:cs="Arial"/>
        </w:rPr>
      </w:pPr>
      <w:r>
        <w:rPr>
          <w:rFonts w:ascii="Calibri" w:hAnsi="Calibri" w:cs="Arial"/>
        </w:rPr>
        <w:t>The Standing Committee was also augmented by 3 additional members of the PCC to bring a little more depth of experience and expertise to the fore whilst not making the meeting too populated thus making a meeting on Zoom unworkable. Most meetings lasted an hour. Plans were put in place to review our Mission Action Plan in early 2021 to ensure that as we emerge from the pandemic we are aware of our priorities and the work to be undertaken.</w:t>
      </w:r>
    </w:p>
    <w:p w:rsidR="005F5CB1" w:rsidRDefault="005F5CB1" w:rsidP="005F5CB1">
      <w:pPr>
        <w:rPr>
          <w:rFonts w:ascii="Calibri" w:hAnsi="Calibri" w:cs="Arial"/>
        </w:rPr>
      </w:pPr>
    </w:p>
    <w:p w:rsidR="005F5CB1" w:rsidRDefault="005F5CB1" w:rsidP="005F5CB1">
      <w:pPr>
        <w:rPr>
          <w:rFonts w:ascii="Calibri" w:hAnsi="Calibri" w:cs="Arial"/>
        </w:rPr>
      </w:pPr>
      <w:r>
        <w:rPr>
          <w:rFonts w:ascii="Calibri" w:hAnsi="Calibri" w:cs="Arial"/>
        </w:rPr>
        <w:t>PCC Secretary – Vacant</w:t>
      </w:r>
    </w:p>
    <w:p w:rsidR="005F5CB1" w:rsidRDefault="005F5CB1" w:rsidP="005F5CB1">
      <w:pPr>
        <w:rPr>
          <w:rFonts w:ascii="Calibri" w:hAnsi="Calibri" w:cs="Arial"/>
        </w:rPr>
      </w:pPr>
    </w:p>
    <w:p w:rsidR="005F5CB1" w:rsidRPr="005F5CB1" w:rsidRDefault="005F5CB1" w:rsidP="005F5CB1">
      <w:pPr>
        <w:rPr>
          <w:rFonts w:ascii="Calibri" w:hAnsi="Calibri" w:cs="Arial"/>
          <w:i/>
        </w:rPr>
      </w:pPr>
      <w:r>
        <w:rPr>
          <w:rFonts w:ascii="Calibri" w:hAnsi="Calibri" w:cs="Arial"/>
        </w:rPr>
        <w:t xml:space="preserve">The Vicar </w:t>
      </w:r>
      <w:r>
        <w:rPr>
          <w:rFonts w:ascii="Calibri" w:hAnsi="Calibri" w:cs="Arial"/>
          <w:i/>
        </w:rPr>
        <w:t>in the absence of a Secretary.</w:t>
      </w:r>
    </w:p>
    <w:p w:rsidR="00922261" w:rsidRDefault="00922261">
      <w:pPr>
        <w:spacing w:after="200"/>
        <w:rPr>
          <w:rFonts w:ascii="Calibri" w:hAnsi="Calibri"/>
          <w:b/>
          <w:caps/>
          <w:u w:val="single"/>
        </w:rPr>
      </w:pPr>
      <w:r>
        <w:rPr>
          <w:rFonts w:ascii="Calibri" w:hAnsi="Calibri"/>
          <w:b/>
          <w:caps/>
          <w:u w:val="single"/>
        </w:rPr>
        <w:br w:type="page"/>
      </w:r>
    </w:p>
    <w:p w:rsidR="00894192" w:rsidRPr="00341634" w:rsidRDefault="00894192" w:rsidP="00894192">
      <w:pPr>
        <w:rPr>
          <w:rFonts w:ascii="Calibri" w:hAnsi="Calibri"/>
          <w:b/>
          <w:caps/>
          <w:u w:val="single"/>
        </w:rPr>
      </w:pPr>
      <w:r w:rsidRPr="00341634">
        <w:rPr>
          <w:rFonts w:ascii="Calibri" w:hAnsi="Calibri"/>
          <w:b/>
          <w:caps/>
          <w:u w:val="single"/>
        </w:rPr>
        <w:t>Safeguarding </w:t>
      </w:r>
    </w:p>
    <w:p w:rsidR="00D350BF" w:rsidRPr="00341634" w:rsidRDefault="00D350BF" w:rsidP="00D350BF">
      <w:pPr>
        <w:jc w:val="both"/>
        <w:rPr>
          <w:rFonts w:ascii="Calibri" w:hAnsi="Calibri"/>
        </w:rPr>
      </w:pPr>
    </w:p>
    <w:p w:rsidR="00922261" w:rsidRPr="00922261" w:rsidRDefault="00922261" w:rsidP="00922261">
      <w:pPr>
        <w:spacing w:after="120"/>
        <w:jc w:val="both"/>
        <w:rPr>
          <w:rFonts w:asciiTheme="minorHAnsi" w:hAnsiTheme="minorHAnsi"/>
        </w:rPr>
      </w:pPr>
      <w:r w:rsidRPr="00922261">
        <w:rPr>
          <w:rFonts w:asciiTheme="minorHAnsi" w:hAnsiTheme="minorHAnsi"/>
        </w:rPr>
        <w:t>When it comes to safeguarding, most people are happy to attend courses and have their DBS check.  But there are quite a few who wonder whether it is all necessary; is it going a bit “over the top”.</w:t>
      </w:r>
    </w:p>
    <w:p w:rsidR="00922261" w:rsidRPr="00922261" w:rsidRDefault="00922261" w:rsidP="00922261">
      <w:pPr>
        <w:spacing w:after="120"/>
        <w:jc w:val="both"/>
        <w:rPr>
          <w:rFonts w:asciiTheme="minorHAnsi" w:hAnsiTheme="minorHAnsi"/>
        </w:rPr>
      </w:pPr>
      <w:r w:rsidRPr="00922261">
        <w:rPr>
          <w:rFonts w:asciiTheme="minorHAnsi" w:hAnsiTheme="minorHAnsi"/>
        </w:rPr>
        <w:t>I quote from a Times newspaper report on 30</w:t>
      </w:r>
      <w:r w:rsidR="001F445B">
        <w:rPr>
          <w:rFonts w:asciiTheme="minorHAnsi" w:hAnsiTheme="minorHAnsi"/>
          <w:vertAlign w:val="superscript"/>
        </w:rPr>
        <w:t xml:space="preserve"> </w:t>
      </w:r>
      <w:r w:rsidRPr="00922261">
        <w:rPr>
          <w:rFonts w:asciiTheme="minorHAnsi" w:hAnsiTheme="minorHAnsi"/>
        </w:rPr>
        <w:t>March:</w:t>
      </w:r>
    </w:p>
    <w:p w:rsidR="00922261" w:rsidRPr="00922261" w:rsidRDefault="00922261" w:rsidP="00922261">
      <w:pPr>
        <w:spacing w:after="120"/>
        <w:ind w:left="426"/>
        <w:jc w:val="both"/>
        <w:rPr>
          <w:rFonts w:asciiTheme="minorHAnsi" w:hAnsiTheme="minorHAnsi"/>
          <w:i/>
          <w:iCs/>
        </w:rPr>
      </w:pPr>
      <w:r w:rsidRPr="00922261">
        <w:rPr>
          <w:rFonts w:asciiTheme="minorHAnsi" w:hAnsiTheme="minorHAnsi"/>
          <w:i/>
          <w:iCs/>
        </w:rPr>
        <w:t>“The Church of England has acknowledged that bishops cannot be trusted to investigate their own priests. … The Independent Inquiry into Child Sexual Abuse (IICSA) found that in many cases, abusive priests or bishops were allowed to continue their ministry for decades before finally facing justice, leaving their victims with no support or recognition”.</w:t>
      </w:r>
    </w:p>
    <w:p w:rsidR="00922261" w:rsidRPr="00922261" w:rsidRDefault="00922261" w:rsidP="00922261">
      <w:pPr>
        <w:spacing w:after="120"/>
        <w:jc w:val="both"/>
        <w:rPr>
          <w:rFonts w:asciiTheme="minorHAnsi" w:hAnsiTheme="minorHAnsi"/>
        </w:rPr>
      </w:pPr>
      <w:r w:rsidRPr="00922261">
        <w:rPr>
          <w:rFonts w:asciiTheme="minorHAnsi" w:hAnsiTheme="minorHAnsi"/>
        </w:rPr>
        <w:t>The Archbishop of Canterbury has said that the church was now making a “step change” in how it deals with abuse.  He said:</w:t>
      </w:r>
    </w:p>
    <w:p w:rsidR="00922261" w:rsidRPr="00922261" w:rsidRDefault="00922261" w:rsidP="00922261">
      <w:pPr>
        <w:spacing w:after="120"/>
        <w:ind w:left="426"/>
        <w:jc w:val="both"/>
        <w:rPr>
          <w:rFonts w:asciiTheme="minorHAnsi" w:hAnsiTheme="minorHAnsi"/>
          <w:i/>
          <w:iCs/>
        </w:rPr>
      </w:pPr>
      <w:r w:rsidRPr="00922261">
        <w:rPr>
          <w:rFonts w:asciiTheme="minorHAnsi" w:hAnsiTheme="minorHAnsi"/>
          <w:i/>
          <w:iCs/>
        </w:rPr>
        <w:t>“It is vital we do not forget the harrowing experiences of survivors, our appalling response to them, and our public commitment to change.”</w:t>
      </w:r>
    </w:p>
    <w:p w:rsidR="00922261" w:rsidRPr="00922261" w:rsidRDefault="00922261" w:rsidP="00922261">
      <w:pPr>
        <w:spacing w:after="120"/>
        <w:jc w:val="both"/>
        <w:rPr>
          <w:rFonts w:asciiTheme="minorHAnsi" w:hAnsiTheme="minorHAnsi"/>
        </w:rPr>
      </w:pPr>
      <w:r w:rsidRPr="00922261">
        <w:rPr>
          <w:rFonts w:asciiTheme="minorHAnsi" w:hAnsiTheme="minorHAnsi"/>
        </w:rPr>
        <w:t>At the moment St Albans Cathedral is preparing for a safeguarding audit, which will be carried out by the Social Care Institute for Excellence.  This audit is being carried out across the country.  Following this a new Learning and Development Framework is expected.  At that point the diocese will publish a safeguarding training newsletter to make clear any new requirements.  I will display this newsletter at the back of the three churches and forward it to all members of the PCC and relevant groups.</w:t>
      </w:r>
    </w:p>
    <w:p w:rsidR="00922261" w:rsidRPr="00922261" w:rsidRDefault="00922261" w:rsidP="00922261">
      <w:pPr>
        <w:spacing w:after="120"/>
        <w:jc w:val="both"/>
        <w:rPr>
          <w:rFonts w:asciiTheme="minorHAnsi" w:hAnsiTheme="minorHAnsi"/>
        </w:rPr>
      </w:pPr>
      <w:r w:rsidRPr="00922261">
        <w:rPr>
          <w:rFonts w:asciiTheme="minorHAnsi" w:hAnsiTheme="minorHAnsi"/>
        </w:rPr>
        <w:t>The pandemic will throw up problems with mental health, substance abuse and mental and physical abuse.  It is up to us to be watchful and supportive.</w:t>
      </w:r>
    </w:p>
    <w:p w:rsidR="00922261" w:rsidRPr="00922261" w:rsidRDefault="00922261" w:rsidP="00922261">
      <w:pPr>
        <w:spacing w:after="120"/>
        <w:jc w:val="both"/>
        <w:rPr>
          <w:rFonts w:asciiTheme="minorHAnsi" w:hAnsiTheme="minorHAnsi"/>
        </w:rPr>
      </w:pPr>
      <w:r w:rsidRPr="00922261">
        <w:rPr>
          <w:rFonts w:asciiTheme="minorHAnsi" w:hAnsiTheme="minorHAnsi"/>
        </w:rPr>
        <w:t>If you have any particular concerns don’t try to act on your own.  At the back of each church, and in the Parish Office, there is a list of names and contact details of people you can approach to help.</w:t>
      </w:r>
    </w:p>
    <w:p w:rsidR="00922261" w:rsidRPr="00922261" w:rsidRDefault="00922261" w:rsidP="00922261">
      <w:pPr>
        <w:spacing w:after="120"/>
        <w:jc w:val="both"/>
        <w:rPr>
          <w:rFonts w:asciiTheme="minorHAnsi" w:hAnsiTheme="minorHAnsi"/>
        </w:rPr>
      </w:pPr>
    </w:p>
    <w:p w:rsidR="00922261" w:rsidRPr="00922261" w:rsidRDefault="00922261" w:rsidP="00922261">
      <w:pPr>
        <w:spacing w:after="120"/>
        <w:rPr>
          <w:rFonts w:asciiTheme="minorHAnsi" w:hAnsiTheme="minorHAnsi"/>
        </w:rPr>
      </w:pPr>
      <w:r w:rsidRPr="00922261">
        <w:rPr>
          <w:rFonts w:asciiTheme="minorHAnsi" w:hAnsiTheme="minorHAnsi"/>
        </w:rPr>
        <w:t>Marian</w:t>
      </w:r>
      <w:r>
        <w:rPr>
          <w:rFonts w:asciiTheme="minorHAnsi" w:hAnsiTheme="minorHAnsi"/>
        </w:rPr>
        <w:t xml:space="preserve"> </w:t>
      </w:r>
      <w:r w:rsidRPr="00922261">
        <w:rPr>
          <w:rFonts w:asciiTheme="minorHAnsi" w:hAnsiTheme="minorHAnsi"/>
        </w:rPr>
        <w:t>Davies,</w:t>
      </w:r>
      <w:r w:rsidRPr="00922261">
        <w:rPr>
          <w:rFonts w:asciiTheme="minorHAnsi" w:hAnsiTheme="minorHAnsi"/>
        </w:rPr>
        <w:br/>
        <w:t>Parish Safeguarding Officer</w:t>
      </w:r>
      <w:r>
        <w:rPr>
          <w:rFonts w:asciiTheme="minorHAnsi" w:hAnsiTheme="minorHAnsi"/>
        </w:rPr>
        <w:t>, March 2021</w:t>
      </w:r>
    </w:p>
    <w:p w:rsidR="00894192" w:rsidRPr="00341634" w:rsidRDefault="00894192" w:rsidP="00894192">
      <w:pPr>
        <w:rPr>
          <w:rFonts w:ascii="Calibri" w:hAnsi="Calibri"/>
        </w:rPr>
      </w:pPr>
    </w:p>
    <w:p w:rsidR="006D26CA" w:rsidRDefault="006D26CA" w:rsidP="00894192">
      <w:pPr>
        <w:jc w:val="both"/>
        <w:rPr>
          <w:rFonts w:ascii="Calibri" w:hAnsi="Calibri"/>
          <w:b/>
          <w:bCs/>
        </w:rPr>
      </w:pPr>
    </w:p>
    <w:p w:rsidR="00922261" w:rsidRPr="00341634" w:rsidRDefault="00922261" w:rsidP="00894192">
      <w:pPr>
        <w:jc w:val="both"/>
        <w:rPr>
          <w:rFonts w:ascii="Calibri" w:hAnsi="Calibri"/>
        </w:rPr>
      </w:pPr>
    </w:p>
    <w:p w:rsidR="00922261" w:rsidRDefault="00922261">
      <w:pPr>
        <w:spacing w:after="200"/>
        <w:rPr>
          <w:rFonts w:ascii="Calibri" w:hAnsi="Calibri"/>
          <w:b/>
          <w:caps/>
          <w:u w:val="single"/>
          <w:lang w:val="en-GB"/>
        </w:rPr>
      </w:pPr>
      <w:r>
        <w:rPr>
          <w:rFonts w:ascii="Calibri" w:hAnsi="Calibri"/>
          <w:b/>
          <w:caps/>
          <w:u w:val="single"/>
          <w:lang w:val="en-GB"/>
        </w:rPr>
        <w:br w:type="page"/>
      </w:r>
    </w:p>
    <w:p w:rsidR="003A6D22" w:rsidRPr="00341634" w:rsidRDefault="003A6D22" w:rsidP="000E4D84">
      <w:pPr>
        <w:jc w:val="both"/>
        <w:rPr>
          <w:rFonts w:ascii="Calibri" w:hAnsi="Calibri"/>
          <w:b/>
          <w:caps/>
          <w:u w:val="single"/>
          <w:lang w:val="en-GB"/>
        </w:rPr>
      </w:pPr>
      <w:r w:rsidRPr="00341634">
        <w:rPr>
          <w:rFonts w:ascii="Calibri" w:hAnsi="Calibri"/>
          <w:b/>
          <w:caps/>
          <w:u w:val="single"/>
          <w:lang w:val="en-GB"/>
        </w:rPr>
        <w:t>Report on the Fin</w:t>
      </w:r>
      <w:r w:rsidR="00922261">
        <w:rPr>
          <w:rFonts w:ascii="Calibri" w:hAnsi="Calibri"/>
          <w:b/>
          <w:caps/>
          <w:u w:val="single"/>
          <w:lang w:val="en-GB"/>
        </w:rPr>
        <w:t>ancial Affairs of the Parish 2020</w:t>
      </w:r>
    </w:p>
    <w:p w:rsidR="003A6D22" w:rsidRPr="00341634" w:rsidRDefault="003A6D22" w:rsidP="000E4D84">
      <w:pPr>
        <w:jc w:val="both"/>
        <w:rPr>
          <w:rFonts w:ascii="Calibri" w:hAnsi="Calibri"/>
          <w:lang w:val="en-GB"/>
        </w:rPr>
      </w:pPr>
    </w:p>
    <w:p w:rsidR="00922261" w:rsidRPr="00922261" w:rsidRDefault="00922261" w:rsidP="00922261">
      <w:pPr>
        <w:jc w:val="both"/>
        <w:rPr>
          <w:rFonts w:asciiTheme="minorHAnsi" w:hAnsiTheme="minorHAnsi"/>
          <w:sz w:val="22"/>
          <w:szCs w:val="22"/>
          <w:lang w:val="en-GB"/>
        </w:rPr>
      </w:pPr>
      <w:r w:rsidRPr="00922261">
        <w:rPr>
          <w:rFonts w:asciiTheme="minorHAnsi" w:hAnsiTheme="minorHAnsi"/>
        </w:rPr>
        <w:t>The attached accounts for the year ended 31</w:t>
      </w:r>
      <w:r w:rsidRPr="00922261">
        <w:rPr>
          <w:rFonts w:asciiTheme="minorHAnsi" w:hAnsiTheme="minorHAnsi"/>
          <w:vertAlign w:val="superscript"/>
        </w:rPr>
        <w:t>st</w:t>
      </w:r>
      <w:r w:rsidRPr="00922261">
        <w:rPr>
          <w:rFonts w:asciiTheme="minorHAnsi" w:hAnsiTheme="minorHAnsi"/>
        </w:rPr>
        <w:t xml:space="preserve"> December 2020 have been approved by the PCC for presentation at the APCM and independently examined by Roger Taylor. Both those for St John’s and St Stephen’s and those for St Francis’ have been prepared in the format required by the Church Accounting Regulations 1997, detailing gross income and expenditure. A consolidated Parish Report and Accounts for 2019 will be prepared for submission to the Charity Commission. Budgets for 2021 are also provided, although the impact of the Coronavirus pandemic may well differ from the assumptions made of a gradual reopening of churches and halls.</w:t>
      </w:r>
    </w:p>
    <w:p w:rsidR="00922261" w:rsidRPr="00922261" w:rsidRDefault="00922261" w:rsidP="00922261">
      <w:pPr>
        <w:jc w:val="both"/>
        <w:rPr>
          <w:rFonts w:asciiTheme="minorHAnsi" w:hAnsiTheme="minorHAnsi"/>
          <w:sz w:val="12"/>
          <w:szCs w:val="12"/>
        </w:rPr>
      </w:pPr>
    </w:p>
    <w:p w:rsidR="00922261" w:rsidRPr="00922261" w:rsidRDefault="00922261" w:rsidP="00922261">
      <w:pPr>
        <w:jc w:val="both"/>
        <w:rPr>
          <w:rFonts w:asciiTheme="minorHAnsi" w:hAnsiTheme="minorHAnsi"/>
        </w:rPr>
      </w:pPr>
      <w:r w:rsidRPr="00922261">
        <w:rPr>
          <w:rFonts w:asciiTheme="minorHAnsi" w:hAnsiTheme="minorHAnsi"/>
        </w:rPr>
        <w:t>My thanks go once again to Janet Packe for dealing with St John’s weekly and miscellaneous takings; to Garth Bridgwood for performing the role of Covenants secretary; to Hilary Kemp for managing the office fees account; to Graham Liddle for managing St John’s Hall bookings and income; to Alan Munford and Sally Bates for collecting revenues from Magazine sales and advertising respectively; to Jean Garner for looking after the St Stephen’s Hall and Church income and expenditure; to Jo Fisher for maintaining the accounts for St Francis; to Paul Davies for managing the bookings of St Francis Church Hall; to all involved in what Fundraising was possible in 2020 and finally to Roger Taylor for taking on  the independent examination of the final accounts.</w:t>
      </w:r>
    </w:p>
    <w:p w:rsidR="00922261" w:rsidRPr="00922261" w:rsidRDefault="00922261" w:rsidP="00922261">
      <w:pPr>
        <w:jc w:val="both"/>
        <w:rPr>
          <w:rFonts w:asciiTheme="minorHAnsi" w:hAnsiTheme="minorHAnsi"/>
          <w:sz w:val="12"/>
          <w:szCs w:val="12"/>
        </w:rPr>
      </w:pPr>
    </w:p>
    <w:p w:rsidR="00922261" w:rsidRPr="00922261" w:rsidRDefault="00922261" w:rsidP="00922261">
      <w:pPr>
        <w:jc w:val="both"/>
        <w:rPr>
          <w:rFonts w:asciiTheme="minorHAnsi" w:hAnsiTheme="minorHAnsi"/>
        </w:rPr>
      </w:pPr>
      <w:r w:rsidRPr="00922261">
        <w:rPr>
          <w:rFonts w:asciiTheme="minorHAnsi" w:hAnsiTheme="minorHAnsi"/>
        </w:rPr>
        <w:t xml:space="preserve">2020 was an exceptional year. Until the end of March we were closely matching our budgets and all appeared well for another “break-even” year. Then Covid-19 happened, and our finances were thrown into turmoil. </w:t>
      </w:r>
    </w:p>
    <w:p w:rsidR="00922261" w:rsidRPr="00922261" w:rsidRDefault="00922261" w:rsidP="00922261">
      <w:pPr>
        <w:jc w:val="both"/>
        <w:rPr>
          <w:rFonts w:asciiTheme="minorHAnsi" w:hAnsiTheme="minorHAnsi"/>
          <w:sz w:val="12"/>
          <w:szCs w:val="12"/>
        </w:rPr>
      </w:pPr>
    </w:p>
    <w:p w:rsidR="00922261" w:rsidRPr="00922261" w:rsidRDefault="00922261" w:rsidP="00922261">
      <w:pPr>
        <w:jc w:val="both"/>
        <w:rPr>
          <w:rFonts w:asciiTheme="minorHAnsi" w:hAnsiTheme="minorHAnsi"/>
        </w:rPr>
      </w:pPr>
      <w:r w:rsidRPr="00922261">
        <w:rPr>
          <w:rFonts w:asciiTheme="minorHAnsi" w:hAnsiTheme="minorHAnsi"/>
        </w:rPr>
        <w:t>Happily, Planned Giving held up and increased donations largely offset the loss of collections whilst our churches were closed. However, with all three Church Halls closed for 9 months income from that source, and on which we rely to balance the books at both St John’s (including St Stephen’s) and at St Francis, ceased abruptly leaving us more than £17,000 short across the Parish over the year. Fundraising was similarly curtailed costing us a further £14,000. Severe restrictions on weddings and funerals reduced Fees by nearly £3,000.</w:t>
      </w:r>
    </w:p>
    <w:p w:rsidR="00922261" w:rsidRPr="00922261" w:rsidRDefault="00922261" w:rsidP="00922261">
      <w:pPr>
        <w:jc w:val="both"/>
        <w:rPr>
          <w:rFonts w:asciiTheme="minorHAnsi" w:hAnsiTheme="minorHAnsi"/>
          <w:sz w:val="12"/>
          <w:szCs w:val="12"/>
        </w:rPr>
      </w:pPr>
    </w:p>
    <w:p w:rsidR="00922261" w:rsidRPr="00922261" w:rsidRDefault="00922261" w:rsidP="00922261">
      <w:pPr>
        <w:jc w:val="both"/>
        <w:rPr>
          <w:rFonts w:asciiTheme="minorHAnsi" w:hAnsiTheme="minorHAnsi"/>
        </w:rPr>
      </w:pPr>
      <w:r w:rsidRPr="00922261">
        <w:rPr>
          <w:rFonts w:asciiTheme="minorHAnsi" w:hAnsiTheme="minorHAnsi"/>
        </w:rPr>
        <w:t>Despite some expenditure savings being possible the PCC was faced with the prospect of rapidly running out of money and close monitoring of monthly cashflow reports became the order of the day. To stave off bankruptcy a plan was agreed under which St Francis paid their Parish Share in full but St John’s withheld theirs after the first four monthly instalments had been paid until major essential costs, such as insurance, had been met. As the year progressed it became apparent our Churches and Halls would remain closed well into 2021 and so it was decided to further limit the payment of Parish Share to facilitate the building up of a year-end cash reserve to cover expenditure in the first quarter of 2021. In the event five monthly payments of Parish Share were made and a temporary reserve of nearly £32,000 created. The hope is that our 2021 Parish Share will be met in full, but much depends on our Halls re-opening and fundraising being possible and successful. Whilst the short-term expedient of withholding Parish Share saw us through 2020 it is not a viable course of action in the longer term as clergy are paid from our contributions and Diocesan reserves limited. We cannot risk being without clergy support and so the PCC have planned a major Stewardship campaign for 2021 in an attempt to raise Planned Giving to match Parish Share and an aggressive fundraising programme to help cover other costs. We have also recently been advised of two legacies which should enable us to clear the outstanding Parishioner Boiler Project loans and re-float our Fabric Fund without a further call on the General Fund; but 2021 will be a difficult year and the future remains uncertain.</w:t>
      </w:r>
    </w:p>
    <w:p w:rsidR="00922261" w:rsidRPr="00922261" w:rsidRDefault="00922261" w:rsidP="00922261">
      <w:pPr>
        <w:jc w:val="both"/>
        <w:rPr>
          <w:rFonts w:asciiTheme="minorHAnsi" w:hAnsiTheme="minorHAnsi"/>
          <w:sz w:val="12"/>
          <w:szCs w:val="12"/>
        </w:rPr>
      </w:pPr>
    </w:p>
    <w:p w:rsidR="00922261" w:rsidRPr="00922261" w:rsidRDefault="00922261" w:rsidP="00922261">
      <w:pPr>
        <w:jc w:val="both"/>
        <w:rPr>
          <w:rFonts w:asciiTheme="minorHAnsi" w:hAnsiTheme="minorHAnsi"/>
        </w:rPr>
      </w:pPr>
      <w:r w:rsidRPr="00922261">
        <w:rPr>
          <w:rFonts w:asciiTheme="minorHAnsi" w:hAnsiTheme="minorHAnsi"/>
        </w:rPr>
        <w:t>Chris Angell</w:t>
      </w:r>
    </w:p>
    <w:p w:rsidR="00922261" w:rsidRPr="00922261" w:rsidRDefault="00922261" w:rsidP="00922261">
      <w:pPr>
        <w:jc w:val="both"/>
        <w:rPr>
          <w:rFonts w:asciiTheme="minorHAnsi" w:hAnsiTheme="minorHAnsi"/>
        </w:rPr>
      </w:pPr>
      <w:r w:rsidRPr="00922261">
        <w:rPr>
          <w:rFonts w:asciiTheme="minorHAnsi" w:hAnsiTheme="minorHAnsi"/>
        </w:rPr>
        <w:t>Honorary Treasurer</w:t>
      </w:r>
      <w:r>
        <w:rPr>
          <w:rFonts w:asciiTheme="minorHAnsi" w:hAnsiTheme="minorHAnsi"/>
        </w:rPr>
        <w:t>, March 2021</w:t>
      </w:r>
    </w:p>
    <w:p w:rsidR="001F4382" w:rsidRDefault="001F4382">
      <w:pPr>
        <w:spacing w:after="200"/>
        <w:rPr>
          <w:noProof/>
          <w:lang w:val="en-GB" w:eastAsia="en-GB"/>
        </w:rPr>
      </w:pPr>
      <w:r>
        <w:rPr>
          <w:noProof/>
          <w:lang w:val="en-GB" w:eastAsia="en-GB"/>
        </w:rPr>
        <w:br w:type="page"/>
      </w:r>
    </w:p>
    <w:tbl>
      <w:tblPr>
        <w:tblW w:w="10774" w:type="dxa"/>
        <w:tblInd w:w="-431" w:type="dxa"/>
        <w:tblLayout w:type="fixed"/>
        <w:tblLook w:val="04A0" w:firstRow="1" w:lastRow="0" w:firstColumn="1" w:lastColumn="0" w:noHBand="0" w:noVBand="1"/>
      </w:tblPr>
      <w:tblGrid>
        <w:gridCol w:w="2269"/>
        <w:gridCol w:w="1695"/>
        <w:gridCol w:w="1418"/>
        <w:gridCol w:w="1417"/>
        <w:gridCol w:w="284"/>
        <w:gridCol w:w="1276"/>
        <w:gridCol w:w="598"/>
        <w:gridCol w:w="252"/>
        <w:gridCol w:w="1565"/>
      </w:tblGrid>
      <w:tr w:rsidR="009677FC" w:rsidRPr="00B237BB" w:rsidTr="009677FC">
        <w:trPr>
          <w:trHeight w:val="288"/>
        </w:trPr>
        <w:tc>
          <w:tcPr>
            <w:tcW w:w="8957" w:type="dxa"/>
            <w:gridSpan w:val="7"/>
            <w:shd w:val="clear" w:color="auto" w:fill="auto"/>
            <w:noWrap/>
            <w:vAlign w:val="bottom"/>
          </w:tcPr>
          <w:p w:rsidR="009677FC" w:rsidRPr="00B237BB" w:rsidRDefault="009677FC" w:rsidP="00BF5409">
            <w:pPr>
              <w:jc w:val="center"/>
              <w:rPr>
                <w:rFonts w:asciiTheme="minorHAnsi" w:hAnsiTheme="minorHAnsi"/>
                <w:b/>
                <w:bCs/>
                <w:color w:val="000000"/>
                <w:sz w:val="20"/>
                <w:szCs w:val="20"/>
                <w:u w:val="single"/>
                <w:lang w:eastAsia="en-GB"/>
              </w:rPr>
            </w:pPr>
            <w:r w:rsidRPr="007858A8">
              <w:rPr>
                <w:rFonts w:asciiTheme="minorHAnsi" w:hAnsiTheme="minorHAnsi"/>
                <w:b/>
                <w:bCs/>
                <w:color w:val="000000"/>
                <w:sz w:val="20"/>
                <w:szCs w:val="20"/>
                <w:u w:val="single"/>
                <w:lang w:eastAsia="en-GB"/>
              </w:rPr>
              <w:t>St John's PCC Final Outturn 2020 and Budget 2021</w:t>
            </w:r>
          </w:p>
        </w:tc>
        <w:tc>
          <w:tcPr>
            <w:tcW w:w="252" w:type="dxa"/>
            <w:shd w:val="clear" w:color="auto" w:fill="auto"/>
            <w:noWrap/>
            <w:vAlign w:val="bottom"/>
          </w:tcPr>
          <w:p w:rsidR="009677FC" w:rsidRPr="00B237BB" w:rsidRDefault="009677FC" w:rsidP="00BF5409">
            <w:pPr>
              <w:rPr>
                <w:rFonts w:asciiTheme="minorHAnsi" w:hAnsiTheme="minorHAnsi"/>
                <w:sz w:val="20"/>
                <w:szCs w:val="20"/>
                <w:lang w:eastAsia="en-GB"/>
              </w:rPr>
            </w:pPr>
          </w:p>
        </w:tc>
        <w:tc>
          <w:tcPr>
            <w:tcW w:w="1565" w:type="dxa"/>
            <w:shd w:val="clear" w:color="auto" w:fill="auto"/>
            <w:noWrap/>
            <w:vAlign w:val="bottom"/>
          </w:tcPr>
          <w:p w:rsidR="009677FC" w:rsidRPr="00B237BB" w:rsidRDefault="009677FC" w:rsidP="00BF5409">
            <w:pPr>
              <w:rPr>
                <w:rFonts w:asciiTheme="minorHAnsi" w:hAnsiTheme="minorHAnsi"/>
                <w:sz w:val="20"/>
                <w:szCs w:val="20"/>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sz w:val="20"/>
                <w:szCs w:val="20"/>
                <w:lang w:eastAsia="en-GB"/>
              </w:rPr>
            </w:pPr>
          </w:p>
        </w:tc>
        <w:tc>
          <w:tcPr>
            <w:tcW w:w="1695" w:type="dxa"/>
            <w:shd w:val="clear" w:color="auto" w:fill="auto"/>
            <w:noWrap/>
            <w:vAlign w:val="bottom"/>
            <w:hideMark/>
          </w:tcPr>
          <w:p w:rsidR="009677FC" w:rsidRPr="007858A8" w:rsidRDefault="009677FC" w:rsidP="00BF5409">
            <w:pPr>
              <w:rPr>
                <w:rFonts w:asciiTheme="minorHAnsi" w:hAnsiTheme="minorHAnsi"/>
                <w:b/>
                <w:bCs/>
                <w:color w:val="000000"/>
                <w:sz w:val="20"/>
                <w:szCs w:val="20"/>
                <w:u w:val="single"/>
                <w:lang w:eastAsia="en-GB"/>
              </w:rPr>
            </w:pPr>
            <w:r w:rsidRPr="007858A8">
              <w:rPr>
                <w:rFonts w:asciiTheme="minorHAnsi" w:hAnsiTheme="minorHAnsi"/>
                <w:b/>
                <w:bCs/>
                <w:color w:val="000000"/>
                <w:sz w:val="20"/>
                <w:szCs w:val="20"/>
                <w:u w:val="single"/>
                <w:lang w:eastAsia="en-GB"/>
              </w:rPr>
              <w:t>General Fund</w:t>
            </w:r>
          </w:p>
        </w:tc>
        <w:tc>
          <w:tcPr>
            <w:tcW w:w="1418" w:type="dxa"/>
            <w:shd w:val="clear" w:color="auto" w:fill="auto"/>
            <w:noWrap/>
            <w:vAlign w:val="bottom"/>
            <w:hideMark/>
          </w:tcPr>
          <w:p w:rsidR="009677FC" w:rsidRPr="007858A8" w:rsidRDefault="009677FC" w:rsidP="00BF5409">
            <w:pPr>
              <w:jc w:val="center"/>
              <w:rPr>
                <w:rFonts w:asciiTheme="minorHAnsi" w:hAnsiTheme="minorHAnsi"/>
                <w:color w:val="000000"/>
                <w:sz w:val="18"/>
                <w:szCs w:val="18"/>
                <w:lang w:eastAsia="en-GB"/>
              </w:rPr>
            </w:pPr>
            <w:r w:rsidRPr="007858A8">
              <w:rPr>
                <w:rFonts w:asciiTheme="minorHAnsi" w:hAnsiTheme="minorHAnsi"/>
                <w:color w:val="000000"/>
                <w:sz w:val="18"/>
                <w:szCs w:val="18"/>
                <w:lang w:eastAsia="en-GB"/>
              </w:rPr>
              <w:t>Year</w:t>
            </w:r>
          </w:p>
        </w:tc>
        <w:tc>
          <w:tcPr>
            <w:tcW w:w="1417" w:type="dxa"/>
            <w:shd w:val="clear" w:color="auto" w:fill="auto"/>
            <w:noWrap/>
            <w:vAlign w:val="bottom"/>
            <w:hideMark/>
          </w:tcPr>
          <w:p w:rsidR="009677FC" w:rsidRPr="007858A8" w:rsidRDefault="009677FC" w:rsidP="00BF5409">
            <w:pPr>
              <w:jc w:val="center"/>
              <w:rPr>
                <w:rFonts w:asciiTheme="minorHAnsi" w:hAnsiTheme="minorHAnsi"/>
                <w:color w:val="000000"/>
                <w:sz w:val="18"/>
                <w:szCs w:val="18"/>
                <w:lang w:eastAsia="en-GB"/>
              </w:rPr>
            </w:pPr>
            <w:r w:rsidRPr="007858A8">
              <w:rPr>
                <w:rFonts w:asciiTheme="minorHAnsi" w:hAnsiTheme="minorHAnsi"/>
                <w:color w:val="000000"/>
                <w:sz w:val="18"/>
                <w:szCs w:val="18"/>
                <w:lang w:eastAsia="en-GB"/>
              </w:rPr>
              <w:t>Year</w:t>
            </w:r>
          </w:p>
        </w:tc>
        <w:tc>
          <w:tcPr>
            <w:tcW w:w="284" w:type="dxa"/>
            <w:shd w:val="clear" w:color="auto" w:fill="auto"/>
            <w:noWrap/>
            <w:vAlign w:val="bottom"/>
            <w:hideMark/>
          </w:tcPr>
          <w:p w:rsidR="009677FC" w:rsidRPr="007858A8" w:rsidRDefault="009677FC" w:rsidP="00BF5409">
            <w:pPr>
              <w:jc w:val="center"/>
              <w:rPr>
                <w:rFonts w:asciiTheme="minorHAnsi" w:hAnsiTheme="minorHAnsi"/>
                <w:color w:val="000000"/>
                <w:sz w:val="18"/>
                <w:szCs w:val="18"/>
                <w:lang w:eastAsia="en-GB"/>
              </w:rPr>
            </w:pPr>
          </w:p>
        </w:tc>
        <w:tc>
          <w:tcPr>
            <w:tcW w:w="1276" w:type="dxa"/>
            <w:shd w:val="clear" w:color="auto" w:fill="auto"/>
            <w:noWrap/>
            <w:vAlign w:val="bottom"/>
            <w:hideMark/>
          </w:tcPr>
          <w:p w:rsidR="009677FC" w:rsidRPr="007858A8" w:rsidRDefault="009677FC" w:rsidP="00BF5409">
            <w:pPr>
              <w:jc w:val="center"/>
              <w:rPr>
                <w:rFonts w:asciiTheme="minorHAnsi" w:hAnsiTheme="minorHAnsi"/>
                <w:sz w:val="18"/>
                <w:szCs w:val="18"/>
                <w:lang w:eastAsia="en-GB"/>
              </w:rPr>
            </w:pPr>
            <w:r w:rsidRPr="007858A8">
              <w:rPr>
                <w:rFonts w:asciiTheme="minorHAnsi" w:hAnsiTheme="minorHAnsi"/>
                <w:sz w:val="18"/>
                <w:szCs w:val="18"/>
                <w:lang w:eastAsia="en-GB"/>
              </w:rPr>
              <w:t>Year</w:t>
            </w:r>
          </w:p>
        </w:tc>
        <w:tc>
          <w:tcPr>
            <w:tcW w:w="2415" w:type="dxa"/>
            <w:gridSpan w:val="3"/>
            <w:shd w:val="clear" w:color="auto" w:fill="auto"/>
            <w:noWrap/>
            <w:vAlign w:val="bottom"/>
            <w:hideMark/>
          </w:tcPr>
          <w:p w:rsidR="009677FC" w:rsidRPr="007858A8" w:rsidRDefault="009677FC" w:rsidP="00BF5409">
            <w:pPr>
              <w:jc w:val="cente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ITEM</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Budget Holder</w:t>
            </w:r>
          </w:p>
        </w:tc>
        <w:tc>
          <w:tcPr>
            <w:tcW w:w="1418" w:type="dxa"/>
            <w:shd w:val="clear" w:color="auto" w:fill="auto"/>
            <w:noWrap/>
            <w:vAlign w:val="bottom"/>
            <w:hideMark/>
          </w:tcPr>
          <w:p w:rsidR="009677FC" w:rsidRPr="007858A8" w:rsidRDefault="009677FC" w:rsidP="00BF5409">
            <w:pPr>
              <w:jc w:val="center"/>
              <w:rPr>
                <w:rFonts w:asciiTheme="minorHAnsi" w:hAnsiTheme="minorHAnsi"/>
                <w:color w:val="000000"/>
                <w:sz w:val="18"/>
                <w:szCs w:val="18"/>
                <w:lang w:eastAsia="en-GB"/>
              </w:rPr>
            </w:pPr>
            <w:r w:rsidRPr="007858A8">
              <w:rPr>
                <w:rFonts w:asciiTheme="minorHAnsi" w:hAnsiTheme="minorHAnsi"/>
                <w:color w:val="000000"/>
                <w:sz w:val="18"/>
                <w:szCs w:val="18"/>
                <w:lang w:eastAsia="en-GB"/>
              </w:rPr>
              <w:t>2020</w:t>
            </w:r>
          </w:p>
        </w:tc>
        <w:tc>
          <w:tcPr>
            <w:tcW w:w="1417" w:type="dxa"/>
            <w:shd w:val="clear" w:color="auto" w:fill="auto"/>
            <w:noWrap/>
            <w:vAlign w:val="bottom"/>
            <w:hideMark/>
          </w:tcPr>
          <w:p w:rsidR="009677FC" w:rsidRPr="007858A8" w:rsidRDefault="009677FC" w:rsidP="00BF5409">
            <w:pPr>
              <w:jc w:val="center"/>
              <w:rPr>
                <w:rFonts w:asciiTheme="minorHAnsi" w:hAnsiTheme="minorHAnsi"/>
                <w:color w:val="000000"/>
                <w:sz w:val="18"/>
                <w:szCs w:val="18"/>
                <w:lang w:eastAsia="en-GB"/>
              </w:rPr>
            </w:pPr>
            <w:r w:rsidRPr="007858A8">
              <w:rPr>
                <w:rFonts w:asciiTheme="minorHAnsi" w:hAnsiTheme="minorHAnsi"/>
                <w:color w:val="000000"/>
                <w:sz w:val="18"/>
                <w:szCs w:val="18"/>
                <w:lang w:eastAsia="en-GB"/>
              </w:rPr>
              <w:t>2020</w:t>
            </w:r>
          </w:p>
        </w:tc>
        <w:tc>
          <w:tcPr>
            <w:tcW w:w="284" w:type="dxa"/>
            <w:shd w:val="clear" w:color="auto" w:fill="auto"/>
            <w:noWrap/>
            <w:vAlign w:val="bottom"/>
            <w:hideMark/>
          </w:tcPr>
          <w:p w:rsidR="009677FC" w:rsidRPr="007858A8" w:rsidRDefault="009677FC" w:rsidP="00BF5409">
            <w:pPr>
              <w:jc w:val="center"/>
              <w:rPr>
                <w:rFonts w:asciiTheme="minorHAnsi" w:hAnsiTheme="minorHAnsi"/>
                <w:color w:val="000000"/>
                <w:sz w:val="18"/>
                <w:szCs w:val="18"/>
                <w:lang w:eastAsia="en-GB"/>
              </w:rPr>
            </w:pPr>
          </w:p>
        </w:tc>
        <w:tc>
          <w:tcPr>
            <w:tcW w:w="1276" w:type="dxa"/>
            <w:shd w:val="clear" w:color="auto" w:fill="auto"/>
            <w:noWrap/>
            <w:vAlign w:val="bottom"/>
            <w:hideMark/>
          </w:tcPr>
          <w:p w:rsidR="009677FC" w:rsidRPr="007858A8" w:rsidRDefault="009677FC" w:rsidP="00BF5409">
            <w:pPr>
              <w:jc w:val="center"/>
              <w:rPr>
                <w:rFonts w:asciiTheme="minorHAnsi" w:hAnsiTheme="minorHAnsi"/>
                <w:sz w:val="18"/>
                <w:szCs w:val="18"/>
                <w:lang w:eastAsia="en-GB"/>
              </w:rPr>
            </w:pPr>
            <w:r w:rsidRPr="007858A8">
              <w:rPr>
                <w:rFonts w:asciiTheme="minorHAnsi" w:hAnsiTheme="minorHAnsi"/>
                <w:sz w:val="18"/>
                <w:szCs w:val="18"/>
                <w:lang w:eastAsia="en-GB"/>
              </w:rPr>
              <w:t>2021</w:t>
            </w:r>
          </w:p>
        </w:tc>
        <w:tc>
          <w:tcPr>
            <w:tcW w:w="2415" w:type="dxa"/>
            <w:gridSpan w:val="3"/>
            <w:shd w:val="clear" w:color="auto" w:fill="auto"/>
            <w:noWrap/>
            <w:vAlign w:val="bottom"/>
            <w:hideMark/>
          </w:tcPr>
          <w:p w:rsidR="009677FC" w:rsidRPr="007858A8" w:rsidRDefault="009677FC" w:rsidP="00BF5409">
            <w:pPr>
              <w:jc w:val="cente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695"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418" w:type="dxa"/>
            <w:shd w:val="clear" w:color="auto" w:fill="auto"/>
            <w:noWrap/>
            <w:vAlign w:val="bottom"/>
            <w:hideMark/>
          </w:tcPr>
          <w:p w:rsidR="009677FC" w:rsidRPr="007858A8" w:rsidRDefault="009677FC" w:rsidP="00BF5409">
            <w:pPr>
              <w:jc w:val="center"/>
              <w:rPr>
                <w:rFonts w:asciiTheme="minorHAnsi" w:hAnsiTheme="minorHAnsi"/>
                <w:color w:val="000000"/>
                <w:sz w:val="18"/>
                <w:szCs w:val="18"/>
                <w:lang w:eastAsia="en-GB"/>
              </w:rPr>
            </w:pPr>
            <w:r w:rsidRPr="007858A8">
              <w:rPr>
                <w:rFonts w:asciiTheme="minorHAnsi" w:hAnsiTheme="minorHAnsi"/>
                <w:color w:val="000000"/>
                <w:sz w:val="18"/>
                <w:szCs w:val="18"/>
                <w:lang w:eastAsia="en-GB"/>
              </w:rPr>
              <w:t>Actual</w:t>
            </w:r>
          </w:p>
        </w:tc>
        <w:tc>
          <w:tcPr>
            <w:tcW w:w="1417" w:type="dxa"/>
            <w:shd w:val="clear" w:color="auto" w:fill="auto"/>
            <w:noWrap/>
            <w:vAlign w:val="bottom"/>
            <w:hideMark/>
          </w:tcPr>
          <w:p w:rsidR="009677FC" w:rsidRPr="007858A8" w:rsidRDefault="009677FC" w:rsidP="00BF5409">
            <w:pPr>
              <w:jc w:val="center"/>
              <w:rPr>
                <w:rFonts w:asciiTheme="minorHAnsi" w:hAnsiTheme="minorHAnsi"/>
                <w:color w:val="000000"/>
                <w:sz w:val="18"/>
                <w:szCs w:val="18"/>
                <w:lang w:eastAsia="en-GB"/>
              </w:rPr>
            </w:pPr>
            <w:r w:rsidRPr="007858A8">
              <w:rPr>
                <w:rFonts w:asciiTheme="minorHAnsi" w:hAnsiTheme="minorHAnsi"/>
                <w:color w:val="000000"/>
                <w:sz w:val="18"/>
                <w:szCs w:val="18"/>
                <w:lang w:eastAsia="en-GB"/>
              </w:rPr>
              <w:t>Budget</w:t>
            </w:r>
          </w:p>
        </w:tc>
        <w:tc>
          <w:tcPr>
            <w:tcW w:w="284" w:type="dxa"/>
            <w:shd w:val="clear" w:color="auto" w:fill="auto"/>
            <w:noWrap/>
            <w:vAlign w:val="bottom"/>
            <w:hideMark/>
          </w:tcPr>
          <w:p w:rsidR="009677FC" w:rsidRPr="007858A8" w:rsidRDefault="009677FC" w:rsidP="00BF5409">
            <w:pPr>
              <w:jc w:val="center"/>
              <w:rPr>
                <w:rFonts w:asciiTheme="minorHAnsi" w:hAnsiTheme="minorHAnsi"/>
                <w:color w:val="000000"/>
                <w:sz w:val="18"/>
                <w:szCs w:val="18"/>
                <w:lang w:eastAsia="en-GB"/>
              </w:rPr>
            </w:pPr>
          </w:p>
        </w:tc>
        <w:tc>
          <w:tcPr>
            <w:tcW w:w="1276" w:type="dxa"/>
            <w:shd w:val="clear" w:color="auto" w:fill="auto"/>
            <w:noWrap/>
            <w:vAlign w:val="bottom"/>
            <w:hideMark/>
          </w:tcPr>
          <w:p w:rsidR="009677FC" w:rsidRPr="007858A8" w:rsidRDefault="009677FC" w:rsidP="00BF5409">
            <w:pPr>
              <w:jc w:val="center"/>
              <w:rPr>
                <w:rFonts w:asciiTheme="minorHAnsi" w:hAnsiTheme="minorHAnsi"/>
                <w:sz w:val="18"/>
                <w:szCs w:val="18"/>
                <w:lang w:eastAsia="en-GB"/>
              </w:rPr>
            </w:pPr>
            <w:r w:rsidRPr="007858A8">
              <w:rPr>
                <w:rFonts w:asciiTheme="minorHAnsi" w:hAnsiTheme="minorHAnsi"/>
                <w:sz w:val="18"/>
                <w:szCs w:val="18"/>
                <w:lang w:eastAsia="en-GB"/>
              </w:rPr>
              <w:t>Budget</w:t>
            </w:r>
          </w:p>
        </w:tc>
        <w:tc>
          <w:tcPr>
            <w:tcW w:w="2415" w:type="dxa"/>
            <w:gridSpan w:val="3"/>
            <w:shd w:val="clear" w:color="auto" w:fill="auto"/>
            <w:noWrap/>
            <w:vAlign w:val="bottom"/>
            <w:hideMark/>
          </w:tcPr>
          <w:p w:rsidR="009677FC" w:rsidRPr="007858A8" w:rsidRDefault="009677FC" w:rsidP="00BF5409">
            <w:pPr>
              <w:jc w:val="cente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INCOME</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p>
        </w:tc>
        <w:tc>
          <w:tcPr>
            <w:tcW w:w="1418" w:type="dxa"/>
            <w:shd w:val="clear" w:color="auto" w:fill="auto"/>
            <w:noWrap/>
            <w:vAlign w:val="bottom"/>
            <w:hideMark/>
          </w:tcPr>
          <w:p w:rsidR="009677FC" w:rsidRPr="007858A8" w:rsidRDefault="009677FC" w:rsidP="00BF5409">
            <w:pPr>
              <w:jc w:val="center"/>
              <w:rPr>
                <w:rFonts w:asciiTheme="minorHAnsi" w:hAnsiTheme="minorHAnsi"/>
                <w:color w:val="000000"/>
                <w:sz w:val="18"/>
                <w:szCs w:val="18"/>
                <w:lang w:eastAsia="en-GB"/>
              </w:rPr>
            </w:pPr>
            <w:r w:rsidRPr="007858A8">
              <w:rPr>
                <w:rFonts w:asciiTheme="minorHAnsi" w:hAnsiTheme="minorHAnsi"/>
                <w:color w:val="000000"/>
                <w:sz w:val="18"/>
                <w:szCs w:val="18"/>
                <w:lang w:eastAsia="en-GB"/>
              </w:rPr>
              <w:t>£</w:t>
            </w:r>
          </w:p>
        </w:tc>
        <w:tc>
          <w:tcPr>
            <w:tcW w:w="1417" w:type="dxa"/>
            <w:shd w:val="clear" w:color="auto" w:fill="auto"/>
            <w:noWrap/>
            <w:vAlign w:val="bottom"/>
            <w:hideMark/>
          </w:tcPr>
          <w:p w:rsidR="009677FC" w:rsidRPr="007858A8" w:rsidRDefault="009677FC" w:rsidP="00BF5409">
            <w:pPr>
              <w:jc w:val="center"/>
              <w:rPr>
                <w:rFonts w:asciiTheme="minorHAnsi" w:hAnsiTheme="minorHAnsi"/>
                <w:color w:val="000000"/>
                <w:sz w:val="18"/>
                <w:szCs w:val="18"/>
                <w:lang w:eastAsia="en-GB"/>
              </w:rPr>
            </w:pPr>
            <w:r w:rsidRPr="007858A8">
              <w:rPr>
                <w:rFonts w:asciiTheme="minorHAnsi" w:hAnsiTheme="minorHAnsi"/>
                <w:color w:val="000000"/>
                <w:sz w:val="18"/>
                <w:szCs w:val="18"/>
                <w:lang w:eastAsia="en-GB"/>
              </w:rPr>
              <w:t>£</w:t>
            </w:r>
          </w:p>
        </w:tc>
        <w:tc>
          <w:tcPr>
            <w:tcW w:w="284" w:type="dxa"/>
            <w:shd w:val="clear" w:color="auto" w:fill="auto"/>
            <w:noWrap/>
            <w:vAlign w:val="bottom"/>
            <w:hideMark/>
          </w:tcPr>
          <w:p w:rsidR="009677FC" w:rsidRPr="007858A8" w:rsidRDefault="009677FC" w:rsidP="00BF5409">
            <w:pPr>
              <w:jc w:val="center"/>
              <w:rPr>
                <w:rFonts w:asciiTheme="minorHAnsi" w:hAnsiTheme="minorHAnsi"/>
                <w:color w:val="000000"/>
                <w:sz w:val="18"/>
                <w:szCs w:val="18"/>
                <w:lang w:eastAsia="en-GB"/>
              </w:rPr>
            </w:pPr>
          </w:p>
        </w:tc>
        <w:tc>
          <w:tcPr>
            <w:tcW w:w="1276" w:type="dxa"/>
            <w:shd w:val="clear" w:color="auto" w:fill="auto"/>
            <w:noWrap/>
            <w:vAlign w:val="bottom"/>
            <w:hideMark/>
          </w:tcPr>
          <w:p w:rsidR="009677FC" w:rsidRPr="007858A8" w:rsidRDefault="009677FC" w:rsidP="00BF5409">
            <w:pPr>
              <w:jc w:val="center"/>
              <w:rPr>
                <w:rFonts w:asciiTheme="minorHAnsi" w:hAnsiTheme="minorHAnsi"/>
                <w:sz w:val="18"/>
                <w:szCs w:val="18"/>
                <w:lang w:eastAsia="en-GB"/>
              </w:rPr>
            </w:pPr>
            <w:r w:rsidRPr="007858A8">
              <w:rPr>
                <w:rFonts w:asciiTheme="minorHAnsi" w:hAnsiTheme="minorHAnsi"/>
                <w:sz w:val="18"/>
                <w:szCs w:val="18"/>
                <w:lang w:eastAsia="en-GB"/>
              </w:rPr>
              <w:t>£</w:t>
            </w:r>
          </w:p>
        </w:tc>
        <w:tc>
          <w:tcPr>
            <w:tcW w:w="2415" w:type="dxa"/>
            <w:gridSpan w:val="3"/>
            <w:shd w:val="clear" w:color="auto" w:fill="auto"/>
            <w:noWrap/>
            <w:vAlign w:val="bottom"/>
            <w:hideMark/>
          </w:tcPr>
          <w:p w:rsidR="009677FC" w:rsidRPr="007858A8" w:rsidRDefault="009677FC" w:rsidP="00BF5409">
            <w:pPr>
              <w:jc w:val="cente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Missions</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Pr>
                <w:rFonts w:asciiTheme="minorHAnsi" w:hAnsiTheme="minorHAnsi"/>
                <w:color w:val="000000"/>
                <w:sz w:val="18"/>
                <w:szCs w:val="18"/>
                <w:lang w:eastAsia="en-GB"/>
              </w:rPr>
              <w:t>Finance Com</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1,736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4,000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4,000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Collections</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Treasurer</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8,526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18,000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15,000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Planned Giving</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Treasurer</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71,628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72,000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70,000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Donations</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Treasurer</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7,469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2,000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2,000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Fees (net)</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Churchwardens</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9,987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14,000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10,000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Fundraising</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Pr>
                <w:rFonts w:asciiTheme="minorHAnsi" w:hAnsiTheme="minorHAnsi"/>
                <w:color w:val="000000"/>
                <w:sz w:val="18"/>
                <w:szCs w:val="18"/>
                <w:lang w:eastAsia="en-GB"/>
              </w:rPr>
              <w:t>Fundraising Com</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2,956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15,000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10,000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Coffee</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J.Packe</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450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1,200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600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Magazine (net of printing costs)</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Pr>
                <w:rFonts w:asciiTheme="minorHAnsi" w:hAnsiTheme="minorHAnsi"/>
                <w:color w:val="000000"/>
                <w:sz w:val="18"/>
                <w:szCs w:val="18"/>
                <w:lang w:eastAsia="en-GB"/>
              </w:rPr>
              <w:t>Comms. Com</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990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1,200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1,000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St Stephen's Hall</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J.Garner</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345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2,000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500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St John's Hall (net of maintenance)</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Pr>
                <w:rFonts w:asciiTheme="minorHAnsi" w:hAnsiTheme="minorHAnsi"/>
                <w:color w:val="000000"/>
                <w:sz w:val="18"/>
                <w:szCs w:val="18"/>
                <w:lang w:eastAsia="en-GB"/>
              </w:rPr>
              <w:t>Hall Com</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1,894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8,000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2,000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b/>
                <w:color w:val="000000"/>
                <w:sz w:val="18"/>
                <w:szCs w:val="18"/>
                <w:lang w:eastAsia="en-GB"/>
              </w:rPr>
            </w:pPr>
            <w:r w:rsidRPr="007858A8">
              <w:rPr>
                <w:rFonts w:asciiTheme="minorHAnsi" w:hAnsiTheme="minorHAnsi"/>
                <w:b/>
                <w:color w:val="000000"/>
                <w:sz w:val="18"/>
                <w:szCs w:val="18"/>
                <w:lang w:eastAsia="en-GB"/>
              </w:rPr>
              <w:t>TOTAL</w:t>
            </w:r>
          </w:p>
        </w:tc>
        <w:tc>
          <w:tcPr>
            <w:tcW w:w="1695" w:type="dxa"/>
            <w:shd w:val="clear" w:color="auto" w:fill="auto"/>
            <w:noWrap/>
            <w:vAlign w:val="bottom"/>
            <w:hideMark/>
          </w:tcPr>
          <w:p w:rsidR="009677FC" w:rsidRPr="007858A8" w:rsidRDefault="009677FC" w:rsidP="00BF5409">
            <w:pPr>
              <w:rPr>
                <w:rFonts w:asciiTheme="minorHAnsi" w:hAnsiTheme="minorHAnsi"/>
                <w:b/>
                <w:color w:val="000000"/>
                <w:sz w:val="18"/>
                <w:szCs w:val="18"/>
                <w:lang w:eastAsia="en-GB"/>
              </w:rPr>
            </w:pPr>
          </w:p>
        </w:tc>
        <w:tc>
          <w:tcPr>
            <w:tcW w:w="1418" w:type="dxa"/>
            <w:shd w:val="clear" w:color="auto" w:fill="auto"/>
            <w:noWrap/>
            <w:vAlign w:val="bottom"/>
            <w:hideMark/>
          </w:tcPr>
          <w:p w:rsidR="009677FC" w:rsidRPr="007858A8" w:rsidRDefault="009677FC" w:rsidP="00BF5409">
            <w:pPr>
              <w:rPr>
                <w:rFonts w:asciiTheme="minorHAnsi" w:hAnsiTheme="minorHAnsi"/>
                <w:b/>
                <w:color w:val="000000"/>
                <w:sz w:val="18"/>
                <w:szCs w:val="18"/>
                <w:lang w:eastAsia="en-GB"/>
              </w:rPr>
            </w:pPr>
            <w:r w:rsidRPr="007858A8">
              <w:rPr>
                <w:rFonts w:asciiTheme="minorHAnsi" w:hAnsiTheme="minorHAnsi"/>
                <w:b/>
                <w:color w:val="000000"/>
                <w:sz w:val="18"/>
                <w:szCs w:val="18"/>
                <w:lang w:eastAsia="en-GB"/>
              </w:rPr>
              <w:t xml:space="preserve">     105,981 </w:t>
            </w:r>
          </w:p>
        </w:tc>
        <w:tc>
          <w:tcPr>
            <w:tcW w:w="1417" w:type="dxa"/>
            <w:shd w:val="clear" w:color="auto" w:fill="auto"/>
            <w:noWrap/>
            <w:vAlign w:val="bottom"/>
            <w:hideMark/>
          </w:tcPr>
          <w:p w:rsidR="009677FC" w:rsidRPr="007858A8" w:rsidRDefault="009677FC" w:rsidP="00BF5409">
            <w:pPr>
              <w:rPr>
                <w:rFonts w:asciiTheme="minorHAnsi" w:hAnsiTheme="minorHAnsi"/>
                <w:b/>
                <w:i/>
                <w:iCs/>
                <w:color w:val="000000"/>
                <w:sz w:val="18"/>
                <w:szCs w:val="18"/>
                <w:lang w:eastAsia="en-GB"/>
              </w:rPr>
            </w:pPr>
            <w:r w:rsidRPr="007858A8">
              <w:rPr>
                <w:rFonts w:asciiTheme="minorHAnsi" w:hAnsiTheme="minorHAnsi"/>
                <w:b/>
                <w:i/>
                <w:iCs/>
                <w:color w:val="000000"/>
                <w:sz w:val="18"/>
                <w:szCs w:val="18"/>
                <w:lang w:eastAsia="en-GB"/>
              </w:rPr>
              <w:t xml:space="preserve">   137,400 </w:t>
            </w:r>
          </w:p>
        </w:tc>
        <w:tc>
          <w:tcPr>
            <w:tcW w:w="284" w:type="dxa"/>
            <w:shd w:val="clear" w:color="auto" w:fill="auto"/>
            <w:noWrap/>
            <w:vAlign w:val="bottom"/>
            <w:hideMark/>
          </w:tcPr>
          <w:p w:rsidR="009677FC" w:rsidRPr="007858A8" w:rsidRDefault="009677FC" w:rsidP="00BF5409">
            <w:pPr>
              <w:rPr>
                <w:rFonts w:asciiTheme="minorHAnsi" w:hAnsiTheme="minorHAnsi"/>
                <w:b/>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b/>
                <w:sz w:val="18"/>
                <w:szCs w:val="18"/>
                <w:lang w:eastAsia="en-GB"/>
              </w:rPr>
            </w:pPr>
            <w:r w:rsidRPr="007858A8">
              <w:rPr>
                <w:rFonts w:asciiTheme="minorHAnsi" w:hAnsiTheme="minorHAnsi"/>
                <w:b/>
                <w:sz w:val="18"/>
                <w:szCs w:val="18"/>
                <w:lang w:eastAsia="en-GB"/>
              </w:rPr>
              <w:t xml:space="preserve">   115,100 </w:t>
            </w:r>
          </w:p>
        </w:tc>
        <w:tc>
          <w:tcPr>
            <w:tcW w:w="2415" w:type="dxa"/>
            <w:gridSpan w:val="3"/>
            <w:shd w:val="clear" w:color="auto" w:fill="auto"/>
            <w:noWrap/>
            <w:vAlign w:val="bottom"/>
            <w:hideMark/>
          </w:tcPr>
          <w:p w:rsidR="009677FC" w:rsidRPr="007858A8" w:rsidRDefault="009677FC" w:rsidP="00BF5409">
            <w:pPr>
              <w:rPr>
                <w:rFonts w:asciiTheme="minorHAnsi" w:hAnsiTheme="minorHAnsi"/>
                <w:b/>
                <w:sz w:val="18"/>
                <w:szCs w:val="18"/>
                <w:lang w:eastAsia="en-GB"/>
              </w:rPr>
            </w:pPr>
          </w:p>
        </w:tc>
      </w:tr>
      <w:tr w:rsidR="009677FC" w:rsidRPr="00B237BB" w:rsidTr="009677FC">
        <w:trPr>
          <w:trHeight w:val="91"/>
        </w:trPr>
        <w:tc>
          <w:tcPr>
            <w:tcW w:w="2269"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695"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418"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417"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284"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EXPENDITURE</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p>
        </w:tc>
        <w:tc>
          <w:tcPr>
            <w:tcW w:w="1418"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417"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284"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Parish Share - Paid</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35,835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86,000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84,200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FF0000"/>
                <w:sz w:val="18"/>
                <w:szCs w:val="18"/>
                <w:lang w:eastAsia="en-GB"/>
              </w:rPr>
            </w:pPr>
            <w:r w:rsidRPr="007858A8">
              <w:rPr>
                <w:rFonts w:asciiTheme="minorHAnsi" w:hAnsiTheme="minorHAnsi"/>
                <w:color w:val="FF0000"/>
                <w:sz w:val="18"/>
                <w:szCs w:val="18"/>
                <w:lang w:eastAsia="en-GB"/>
              </w:rPr>
              <w:t>Parish Share - Unpaid</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Treasurer</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50,200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Missions</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Pr>
                <w:rFonts w:asciiTheme="minorHAnsi" w:hAnsiTheme="minorHAnsi"/>
                <w:color w:val="000000"/>
                <w:sz w:val="18"/>
                <w:szCs w:val="18"/>
                <w:lang w:eastAsia="en-GB"/>
              </w:rPr>
              <w:t>Finance Com</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2,350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4,100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4,100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Vicar</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M.Macey</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1,198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3,000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3,000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23,Beechfield Road (net of Rolph Bequest</w:t>
            </w:r>
            <w:r w:rsidRPr="009677FC">
              <w:rPr>
                <w:rFonts w:asciiTheme="minorHAnsi" w:hAnsiTheme="minorHAnsi"/>
                <w:color w:val="000000"/>
                <w:sz w:val="18"/>
                <w:szCs w:val="18"/>
                <w:lang w:eastAsia="en-GB"/>
              </w:rPr>
              <w:t>)</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Treasurer</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3,990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4,000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4,000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Ass</w:t>
            </w:r>
            <w:r w:rsidRPr="009677FC">
              <w:rPr>
                <w:color w:val="000000"/>
                <w:sz w:val="18"/>
                <w:szCs w:val="18"/>
                <w:lang w:eastAsia="en-GB"/>
              </w:rPr>
              <w:t>t</w:t>
            </w:r>
            <w:r w:rsidRPr="007858A8">
              <w:rPr>
                <w:rFonts w:asciiTheme="minorHAnsi" w:hAnsiTheme="minorHAnsi"/>
                <w:color w:val="000000"/>
                <w:sz w:val="18"/>
                <w:szCs w:val="18"/>
                <w:lang w:eastAsia="en-GB"/>
              </w:rPr>
              <w:t xml:space="preserve"> Priest's Expenses</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R.Goatly</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561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1,200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1,000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Music</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K.Beniston</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9,006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10,000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10,000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Organ Maintenance</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K.Beniston</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1,251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1,500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1,500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Sanctuary</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G.Gibbs</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879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1,700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1,500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Heat &amp; Light</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Churchwardens</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3,257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6,500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6,500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Insurance</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Churchwardens</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5,073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5,000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5,000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Maintenance</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Churchwardens</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951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2,500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2,000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Reader Training</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M.Macey</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Printing (net of receipts)</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Administrator</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2,617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2,500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2,000 </w:t>
            </w:r>
          </w:p>
        </w:tc>
        <w:tc>
          <w:tcPr>
            <w:tcW w:w="2415" w:type="dxa"/>
            <w:gridSpan w:val="3"/>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Actual includes paid distribution of Christmas card</w:t>
            </w: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Telephones</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I.Packe</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333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400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400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Sundries</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Churchwardens</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1,843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2,000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1,500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Administrator</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M.Macey</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5,109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6,500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6,500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Transfers to Fabric Fund</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PCC</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6,000 </w:t>
            </w:r>
          </w:p>
        </w:tc>
        <w:tc>
          <w:tcPr>
            <w:tcW w:w="2415" w:type="dxa"/>
            <w:gridSpan w:val="3"/>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Repayment of Parishoner loans (net of legacy) in 2021</w:t>
            </w: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Transfers to other Funds</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Treasurer</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b/>
                <w:color w:val="000000"/>
                <w:sz w:val="18"/>
                <w:szCs w:val="18"/>
                <w:lang w:eastAsia="en-GB"/>
              </w:rPr>
            </w:pPr>
            <w:r w:rsidRPr="007858A8">
              <w:rPr>
                <w:rFonts w:asciiTheme="minorHAnsi" w:hAnsiTheme="minorHAnsi"/>
                <w:b/>
                <w:color w:val="000000"/>
                <w:sz w:val="18"/>
                <w:szCs w:val="18"/>
                <w:lang w:eastAsia="en-GB"/>
              </w:rPr>
              <w:t>TOTAL</w:t>
            </w:r>
          </w:p>
        </w:tc>
        <w:tc>
          <w:tcPr>
            <w:tcW w:w="1695" w:type="dxa"/>
            <w:shd w:val="clear" w:color="auto" w:fill="auto"/>
            <w:noWrap/>
            <w:vAlign w:val="bottom"/>
            <w:hideMark/>
          </w:tcPr>
          <w:p w:rsidR="009677FC" w:rsidRPr="007858A8" w:rsidRDefault="009677FC" w:rsidP="00BF5409">
            <w:pPr>
              <w:rPr>
                <w:rFonts w:asciiTheme="minorHAnsi" w:hAnsiTheme="minorHAnsi"/>
                <w:b/>
                <w:color w:val="000000"/>
                <w:sz w:val="18"/>
                <w:szCs w:val="18"/>
                <w:lang w:eastAsia="en-GB"/>
              </w:rPr>
            </w:pPr>
          </w:p>
        </w:tc>
        <w:tc>
          <w:tcPr>
            <w:tcW w:w="1418" w:type="dxa"/>
            <w:shd w:val="clear" w:color="auto" w:fill="auto"/>
            <w:noWrap/>
            <w:vAlign w:val="bottom"/>
            <w:hideMark/>
          </w:tcPr>
          <w:p w:rsidR="009677FC" w:rsidRPr="007858A8" w:rsidRDefault="009677FC" w:rsidP="00BF5409">
            <w:pPr>
              <w:rPr>
                <w:rFonts w:asciiTheme="minorHAnsi" w:hAnsiTheme="minorHAnsi"/>
                <w:b/>
                <w:color w:val="000000"/>
                <w:sz w:val="18"/>
                <w:szCs w:val="18"/>
                <w:lang w:eastAsia="en-GB"/>
              </w:rPr>
            </w:pPr>
            <w:r w:rsidRPr="007858A8">
              <w:rPr>
                <w:rFonts w:asciiTheme="minorHAnsi" w:hAnsiTheme="minorHAnsi"/>
                <w:b/>
                <w:color w:val="000000"/>
                <w:sz w:val="18"/>
                <w:szCs w:val="18"/>
                <w:lang w:eastAsia="en-GB"/>
              </w:rPr>
              <w:t xml:space="preserve">     124,453 </w:t>
            </w:r>
          </w:p>
        </w:tc>
        <w:tc>
          <w:tcPr>
            <w:tcW w:w="1417" w:type="dxa"/>
            <w:shd w:val="clear" w:color="auto" w:fill="auto"/>
            <w:noWrap/>
            <w:vAlign w:val="bottom"/>
            <w:hideMark/>
          </w:tcPr>
          <w:p w:rsidR="009677FC" w:rsidRPr="007858A8" w:rsidRDefault="009677FC" w:rsidP="00BF5409">
            <w:pPr>
              <w:rPr>
                <w:rFonts w:asciiTheme="minorHAnsi" w:hAnsiTheme="minorHAnsi"/>
                <w:b/>
                <w:i/>
                <w:iCs/>
                <w:color w:val="000000"/>
                <w:sz w:val="18"/>
                <w:szCs w:val="18"/>
                <w:lang w:eastAsia="en-GB"/>
              </w:rPr>
            </w:pPr>
            <w:r w:rsidRPr="007858A8">
              <w:rPr>
                <w:rFonts w:asciiTheme="minorHAnsi" w:hAnsiTheme="minorHAnsi"/>
                <w:b/>
                <w:i/>
                <w:iCs/>
                <w:color w:val="000000"/>
                <w:sz w:val="18"/>
                <w:szCs w:val="18"/>
                <w:lang w:eastAsia="en-GB"/>
              </w:rPr>
              <w:t xml:space="preserve">   136,900 </w:t>
            </w:r>
          </w:p>
        </w:tc>
        <w:tc>
          <w:tcPr>
            <w:tcW w:w="284" w:type="dxa"/>
            <w:shd w:val="clear" w:color="auto" w:fill="auto"/>
            <w:noWrap/>
            <w:vAlign w:val="bottom"/>
            <w:hideMark/>
          </w:tcPr>
          <w:p w:rsidR="009677FC" w:rsidRPr="007858A8" w:rsidRDefault="009677FC" w:rsidP="00BF5409">
            <w:pPr>
              <w:rPr>
                <w:rFonts w:asciiTheme="minorHAnsi" w:hAnsiTheme="minorHAnsi"/>
                <w:b/>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b/>
                <w:sz w:val="18"/>
                <w:szCs w:val="18"/>
                <w:lang w:eastAsia="en-GB"/>
              </w:rPr>
            </w:pPr>
            <w:r w:rsidRPr="007858A8">
              <w:rPr>
                <w:rFonts w:asciiTheme="minorHAnsi" w:hAnsiTheme="minorHAnsi"/>
                <w:b/>
                <w:sz w:val="18"/>
                <w:szCs w:val="18"/>
                <w:lang w:eastAsia="en-GB"/>
              </w:rPr>
              <w:t xml:space="preserve">   139,200 </w:t>
            </w:r>
          </w:p>
        </w:tc>
        <w:tc>
          <w:tcPr>
            <w:tcW w:w="2415" w:type="dxa"/>
            <w:gridSpan w:val="3"/>
            <w:shd w:val="clear" w:color="auto" w:fill="auto"/>
            <w:noWrap/>
            <w:vAlign w:val="bottom"/>
            <w:hideMark/>
          </w:tcPr>
          <w:p w:rsidR="009677FC" w:rsidRPr="007858A8" w:rsidRDefault="009677FC" w:rsidP="00BF5409">
            <w:pPr>
              <w:rPr>
                <w:rFonts w:asciiTheme="minorHAnsi" w:hAnsiTheme="minorHAnsi"/>
                <w:b/>
                <w:sz w:val="18"/>
                <w:szCs w:val="18"/>
                <w:lang w:eastAsia="en-GB"/>
              </w:rPr>
            </w:pPr>
          </w:p>
        </w:tc>
      </w:tr>
      <w:tr w:rsidR="009677FC" w:rsidRPr="00B237BB" w:rsidTr="009677FC">
        <w:trPr>
          <w:trHeight w:val="97"/>
        </w:trPr>
        <w:tc>
          <w:tcPr>
            <w:tcW w:w="2269"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695"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418"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417"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284"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Surplus + / Deficit -</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With unpaid Parish Share</w:t>
            </w:r>
          </w:p>
        </w:tc>
        <w:tc>
          <w:tcPr>
            <w:tcW w:w="1418" w:type="dxa"/>
            <w:shd w:val="clear" w:color="auto" w:fill="auto"/>
            <w:noWrap/>
            <w:vAlign w:val="bottom"/>
            <w:hideMark/>
          </w:tcPr>
          <w:p w:rsidR="009677FC" w:rsidRPr="007858A8" w:rsidRDefault="009677FC" w:rsidP="00BF5409">
            <w:pPr>
              <w:rPr>
                <w:rFonts w:asciiTheme="minorHAnsi" w:hAnsiTheme="minorHAnsi"/>
                <w:color w:val="FF0000"/>
                <w:sz w:val="18"/>
                <w:szCs w:val="18"/>
                <w:lang w:eastAsia="en-GB"/>
              </w:rPr>
            </w:pPr>
            <w:r w:rsidRPr="007858A8">
              <w:rPr>
                <w:rFonts w:asciiTheme="minorHAnsi" w:hAnsiTheme="minorHAnsi"/>
                <w:color w:val="FF0000"/>
                <w:sz w:val="18"/>
                <w:szCs w:val="18"/>
                <w:lang w:eastAsia="en-GB"/>
              </w:rPr>
              <w:t xml:space="preserve">-     18,472 </w:t>
            </w:r>
          </w:p>
        </w:tc>
        <w:tc>
          <w:tcPr>
            <w:tcW w:w="1417"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500 </w:t>
            </w:r>
          </w:p>
        </w:tc>
        <w:tc>
          <w:tcPr>
            <w:tcW w:w="284"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24,100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Without unpaid Parish Share</w:t>
            </w: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31,728 </w:t>
            </w:r>
          </w:p>
        </w:tc>
        <w:tc>
          <w:tcPr>
            <w:tcW w:w="1417"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p>
        </w:tc>
        <w:tc>
          <w:tcPr>
            <w:tcW w:w="284"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b/>
                <w:bCs/>
                <w:color w:val="000000"/>
                <w:sz w:val="18"/>
                <w:szCs w:val="18"/>
                <w:lang w:eastAsia="en-GB"/>
              </w:rPr>
            </w:pPr>
            <w:r w:rsidRPr="007858A8">
              <w:rPr>
                <w:rFonts w:asciiTheme="minorHAnsi" w:hAnsiTheme="minorHAnsi"/>
                <w:b/>
                <w:bCs/>
                <w:color w:val="000000"/>
                <w:sz w:val="18"/>
                <w:szCs w:val="18"/>
                <w:lang w:eastAsia="en-GB"/>
              </w:rPr>
              <w:t>General Fund</w:t>
            </w:r>
          </w:p>
        </w:tc>
        <w:tc>
          <w:tcPr>
            <w:tcW w:w="1695" w:type="dxa"/>
            <w:shd w:val="clear" w:color="auto" w:fill="auto"/>
            <w:noWrap/>
            <w:vAlign w:val="bottom"/>
            <w:hideMark/>
          </w:tcPr>
          <w:p w:rsidR="009677FC" w:rsidRPr="007858A8" w:rsidRDefault="009677FC" w:rsidP="00BF5409">
            <w:pPr>
              <w:rPr>
                <w:rFonts w:asciiTheme="minorHAnsi" w:hAnsiTheme="minorHAnsi"/>
                <w:b/>
                <w:bCs/>
                <w:color w:val="000000"/>
                <w:sz w:val="18"/>
                <w:szCs w:val="18"/>
                <w:lang w:eastAsia="en-GB"/>
              </w:rPr>
            </w:pPr>
          </w:p>
        </w:tc>
        <w:tc>
          <w:tcPr>
            <w:tcW w:w="1418"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417"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284"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2269"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Opening Balance - 1 Jan</w:t>
            </w:r>
          </w:p>
        </w:tc>
        <w:tc>
          <w:tcPr>
            <w:tcW w:w="1695"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p>
        </w:tc>
        <w:tc>
          <w:tcPr>
            <w:tcW w:w="1418" w:type="dxa"/>
            <w:shd w:val="clear" w:color="auto" w:fill="auto"/>
            <w:noWrap/>
            <w:vAlign w:val="bottom"/>
            <w:hideMark/>
          </w:tcPr>
          <w:p w:rsidR="009677FC" w:rsidRPr="007858A8" w:rsidRDefault="009677FC" w:rsidP="00BF5409">
            <w:pPr>
              <w:rPr>
                <w:rFonts w:asciiTheme="minorHAnsi" w:hAnsiTheme="minorHAnsi"/>
                <w:color w:val="000000"/>
                <w:sz w:val="18"/>
                <w:szCs w:val="18"/>
                <w:lang w:eastAsia="en-GB"/>
              </w:rPr>
            </w:pPr>
            <w:r w:rsidRPr="007858A8">
              <w:rPr>
                <w:rFonts w:asciiTheme="minorHAnsi" w:hAnsiTheme="minorHAnsi"/>
                <w:color w:val="000000"/>
                <w:sz w:val="18"/>
                <w:szCs w:val="18"/>
                <w:lang w:eastAsia="en-GB"/>
              </w:rPr>
              <w:t xml:space="preserve">         6,021 </w:t>
            </w:r>
          </w:p>
        </w:tc>
        <w:tc>
          <w:tcPr>
            <w:tcW w:w="1417"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r w:rsidRPr="007858A8">
              <w:rPr>
                <w:rFonts w:asciiTheme="minorHAnsi" w:hAnsiTheme="minorHAnsi"/>
                <w:i/>
                <w:iCs/>
                <w:color w:val="000000"/>
                <w:sz w:val="18"/>
                <w:szCs w:val="18"/>
                <w:lang w:eastAsia="en-GB"/>
              </w:rPr>
              <w:t xml:space="preserve">       6,021 </w:t>
            </w:r>
          </w:p>
        </w:tc>
        <w:tc>
          <w:tcPr>
            <w:tcW w:w="284" w:type="dxa"/>
            <w:shd w:val="clear" w:color="auto" w:fill="auto"/>
            <w:noWrap/>
            <w:vAlign w:val="bottom"/>
            <w:hideMark/>
          </w:tcPr>
          <w:p w:rsidR="009677FC" w:rsidRPr="007858A8" w:rsidRDefault="009677FC" w:rsidP="00BF5409">
            <w:pPr>
              <w:rPr>
                <w:rFonts w:asciiTheme="minorHAnsi" w:hAnsiTheme="minorHAnsi"/>
                <w:i/>
                <w:iCs/>
                <w:color w:val="000000"/>
                <w:sz w:val="18"/>
                <w:szCs w:val="18"/>
                <w:lang w:eastAsia="en-GB"/>
              </w:rPr>
            </w:pPr>
          </w:p>
        </w:tc>
        <w:tc>
          <w:tcPr>
            <w:tcW w:w="1276" w:type="dxa"/>
            <w:shd w:val="clear" w:color="auto" w:fill="auto"/>
            <w:noWrap/>
            <w:vAlign w:val="bottom"/>
            <w:hideMark/>
          </w:tcPr>
          <w:p w:rsidR="009677FC" w:rsidRPr="007858A8" w:rsidRDefault="009677FC" w:rsidP="00BF5409">
            <w:pPr>
              <w:rPr>
                <w:rFonts w:asciiTheme="minorHAnsi" w:hAnsiTheme="minorHAnsi"/>
                <w:sz w:val="18"/>
                <w:szCs w:val="18"/>
                <w:lang w:eastAsia="en-GB"/>
              </w:rPr>
            </w:pPr>
            <w:r w:rsidRPr="007858A8">
              <w:rPr>
                <w:rFonts w:asciiTheme="minorHAnsi" w:hAnsiTheme="minorHAnsi"/>
                <w:sz w:val="18"/>
                <w:szCs w:val="18"/>
                <w:lang w:eastAsia="en-GB"/>
              </w:rPr>
              <w:t xml:space="preserve">     37,749 </w:t>
            </w:r>
          </w:p>
        </w:tc>
        <w:tc>
          <w:tcPr>
            <w:tcW w:w="2415" w:type="dxa"/>
            <w:gridSpan w:val="3"/>
            <w:shd w:val="clear" w:color="auto" w:fill="auto"/>
            <w:noWrap/>
            <w:vAlign w:val="bottom"/>
            <w:hideMark/>
          </w:tcPr>
          <w:p w:rsidR="009677FC" w:rsidRPr="007858A8" w:rsidRDefault="009677FC" w:rsidP="00BF5409">
            <w:pPr>
              <w:rPr>
                <w:rFonts w:asciiTheme="minorHAnsi" w:hAnsiTheme="minorHAnsi"/>
                <w:sz w:val="18"/>
                <w:szCs w:val="18"/>
                <w:lang w:eastAsia="en-GB"/>
              </w:rPr>
            </w:pPr>
          </w:p>
        </w:tc>
      </w:tr>
      <w:tr w:rsidR="009677FC" w:rsidRPr="00B237BB" w:rsidTr="009677FC">
        <w:trPr>
          <w:trHeight w:val="288"/>
        </w:trPr>
        <w:tc>
          <w:tcPr>
            <w:tcW w:w="3964" w:type="dxa"/>
            <w:gridSpan w:val="2"/>
            <w:shd w:val="clear" w:color="auto" w:fill="auto"/>
            <w:noWrap/>
            <w:vAlign w:val="bottom"/>
          </w:tcPr>
          <w:p w:rsidR="009677FC" w:rsidRPr="009677FC" w:rsidRDefault="009677FC" w:rsidP="00BF5409">
            <w:pPr>
              <w:rPr>
                <w:color w:val="000000"/>
                <w:sz w:val="18"/>
                <w:szCs w:val="18"/>
                <w:lang w:eastAsia="en-GB"/>
              </w:rPr>
            </w:pPr>
            <w:r w:rsidRPr="007858A8">
              <w:rPr>
                <w:rFonts w:asciiTheme="minorHAnsi" w:hAnsiTheme="minorHAnsi"/>
                <w:color w:val="000000"/>
                <w:sz w:val="18"/>
                <w:szCs w:val="18"/>
                <w:lang w:eastAsia="en-GB"/>
              </w:rPr>
              <w:t>Closing Balance -</w:t>
            </w:r>
            <w:r w:rsidRPr="009677FC">
              <w:rPr>
                <w:color w:val="000000"/>
                <w:sz w:val="18"/>
                <w:szCs w:val="18"/>
                <w:lang w:eastAsia="en-GB"/>
              </w:rPr>
              <w:t xml:space="preserve"> </w:t>
            </w:r>
            <w:r w:rsidRPr="007858A8">
              <w:rPr>
                <w:rFonts w:asciiTheme="minorHAnsi" w:hAnsiTheme="minorHAnsi"/>
                <w:color w:val="000000"/>
                <w:sz w:val="18"/>
                <w:szCs w:val="18"/>
                <w:lang w:eastAsia="en-GB"/>
              </w:rPr>
              <w:t>31 December</w:t>
            </w:r>
          </w:p>
        </w:tc>
        <w:tc>
          <w:tcPr>
            <w:tcW w:w="1418" w:type="dxa"/>
            <w:shd w:val="clear" w:color="auto" w:fill="auto"/>
            <w:noWrap/>
            <w:vAlign w:val="bottom"/>
          </w:tcPr>
          <w:p w:rsidR="009677FC" w:rsidRPr="009677FC" w:rsidRDefault="009677FC" w:rsidP="00BF5409">
            <w:pPr>
              <w:rPr>
                <w:color w:val="000000"/>
                <w:sz w:val="18"/>
                <w:szCs w:val="18"/>
                <w:lang w:eastAsia="en-GB"/>
              </w:rPr>
            </w:pPr>
            <w:r w:rsidRPr="007858A8">
              <w:rPr>
                <w:rFonts w:asciiTheme="minorHAnsi" w:hAnsiTheme="minorHAnsi"/>
                <w:color w:val="FF0000"/>
                <w:sz w:val="18"/>
                <w:szCs w:val="18"/>
                <w:lang w:eastAsia="en-GB"/>
              </w:rPr>
              <w:t>-     12,451</w:t>
            </w:r>
          </w:p>
        </w:tc>
        <w:tc>
          <w:tcPr>
            <w:tcW w:w="1417" w:type="dxa"/>
            <w:shd w:val="clear" w:color="auto" w:fill="auto"/>
            <w:noWrap/>
            <w:vAlign w:val="bottom"/>
          </w:tcPr>
          <w:p w:rsidR="009677FC" w:rsidRPr="009677FC" w:rsidRDefault="009677FC" w:rsidP="00BF5409">
            <w:pPr>
              <w:rPr>
                <w:i/>
                <w:iCs/>
                <w:color w:val="000000"/>
                <w:sz w:val="18"/>
                <w:szCs w:val="18"/>
                <w:lang w:eastAsia="en-GB"/>
              </w:rPr>
            </w:pPr>
            <w:r w:rsidRPr="007858A8">
              <w:rPr>
                <w:rFonts w:asciiTheme="minorHAnsi" w:hAnsiTheme="minorHAnsi"/>
                <w:i/>
                <w:iCs/>
                <w:color w:val="000000"/>
                <w:sz w:val="18"/>
                <w:szCs w:val="18"/>
                <w:lang w:eastAsia="en-GB"/>
              </w:rPr>
              <w:t xml:space="preserve">       6,521</w:t>
            </w:r>
          </w:p>
        </w:tc>
        <w:tc>
          <w:tcPr>
            <w:tcW w:w="284" w:type="dxa"/>
            <w:shd w:val="clear" w:color="auto" w:fill="auto"/>
            <w:noWrap/>
            <w:vAlign w:val="bottom"/>
          </w:tcPr>
          <w:p w:rsidR="009677FC" w:rsidRPr="009677FC" w:rsidRDefault="009677FC" w:rsidP="00BF5409">
            <w:pPr>
              <w:rPr>
                <w:i/>
                <w:iCs/>
                <w:color w:val="000000"/>
                <w:sz w:val="18"/>
                <w:szCs w:val="18"/>
                <w:lang w:eastAsia="en-GB"/>
              </w:rPr>
            </w:pPr>
          </w:p>
        </w:tc>
        <w:tc>
          <w:tcPr>
            <w:tcW w:w="1276" w:type="dxa"/>
            <w:shd w:val="clear" w:color="auto" w:fill="auto"/>
            <w:noWrap/>
            <w:vAlign w:val="bottom"/>
          </w:tcPr>
          <w:p w:rsidR="009677FC" w:rsidRPr="009677FC" w:rsidRDefault="009677FC" w:rsidP="00BF5409">
            <w:pPr>
              <w:rPr>
                <w:sz w:val="18"/>
                <w:szCs w:val="18"/>
                <w:lang w:eastAsia="en-GB"/>
              </w:rPr>
            </w:pPr>
            <w:r w:rsidRPr="007858A8">
              <w:rPr>
                <w:rFonts w:asciiTheme="minorHAnsi" w:hAnsiTheme="minorHAnsi"/>
                <w:sz w:val="18"/>
                <w:szCs w:val="18"/>
                <w:lang w:eastAsia="en-GB"/>
              </w:rPr>
              <w:t xml:space="preserve">     13,649</w:t>
            </w:r>
          </w:p>
        </w:tc>
        <w:tc>
          <w:tcPr>
            <w:tcW w:w="2415" w:type="dxa"/>
            <w:gridSpan w:val="3"/>
            <w:shd w:val="clear" w:color="auto" w:fill="auto"/>
            <w:noWrap/>
            <w:vAlign w:val="bottom"/>
          </w:tcPr>
          <w:p w:rsidR="009677FC" w:rsidRPr="009677FC" w:rsidRDefault="009677FC" w:rsidP="00BF5409">
            <w:pPr>
              <w:rPr>
                <w:sz w:val="18"/>
                <w:szCs w:val="18"/>
                <w:lang w:eastAsia="en-GB"/>
              </w:rPr>
            </w:pPr>
          </w:p>
        </w:tc>
      </w:tr>
      <w:tr w:rsidR="009677FC" w:rsidRPr="00B237BB" w:rsidTr="009677FC">
        <w:trPr>
          <w:trHeight w:val="421"/>
        </w:trPr>
        <w:tc>
          <w:tcPr>
            <w:tcW w:w="3964" w:type="dxa"/>
            <w:gridSpan w:val="2"/>
            <w:shd w:val="clear" w:color="auto" w:fill="auto"/>
            <w:noWrap/>
            <w:vAlign w:val="bottom"/>
          </w:tcPr>
          <w:p w:rsidR="009677FC" w:rsidRPr="009677FC" w:rsidRDefault="009677FC" w:rsidP="00BF5409">
            <w:pPr>
              <w:rPr>
                <w:color w:val="000000"/>
                <w:sz w:val="18"/>
                <w:szCs w:val="18"/>
                <w:lang w:eastAsia="en-GB"/>
              </w:rPr>
            </w:pPr>
            <w:r w:rsidRPr="007858A8">
              <w:rPr>
                <w:rFonts w:asciiTheme="minorHAnsi" w:hAnsiTheme="minorHAnsi"/>
                <w:color w:val="000000"/>
                <w:sz w:val="18"/>
                <w:szCs w:val="18"/>
                <w:lang w:eastAsia="en-GB"/>
              </w:rPr>
              <w:t>Closing Balance at 31st December 2020 with write-off</w:t>
            </w:r>
            <w:r w:rsidRPr="009677FC">
              <w:rPr>
                <w:color w:val="000000"/>
                <w:sz w:val="18"/>
                <w:szCs w:val="18"/>
                <w:lang w:eastAsia="en-GB"/>
              </w:rPr>
              <w:t xml:space="preserve"> </w:t>
            </w:r>
            <w:r w:rsidRPr="007858A8">
              <w:rPr>
                <w:rFonts w:asciiTheme="minorHAnsi" w:hAnsiTheme="minorHAnsi"/>
                <w:color w:val="000000"/>
                <w:sz w:val="18"/>
                <w:szCs w:val="18"/>
                <w:lang w:eastAsia="en-GB"/>
              </w:rPr>
              <w:t>of Parish Share unpaid.</w:t>
            </w:r>
          </w:p>
        </w:tc>
        <w:tc>
          <w:tcPr>
            <w:tcW w:w="1418" w:type="dxa"/>
            <w:shd w:val="clear" w:color="auto" w:fill="auto"/>
            <w:noWrap/>
            <w:vAlign w:val="bottom"/>
          </w:tcPr>
          <w:p w:rsidR="009677FC" w:rsidRPr="009677FC" w:rsidRDefault="009677FC" w:rsidP="00BF5409">
            <w:pPr>
              <w:jc w:val="center"/>
              <w:rPr>
                <w:color w:val="FF0000"/>
                <w:sz w:val="18"/>
                <w:szCs w:val="18"/>
                <w:lang w:eastAsia="en-GB"/>
              </w:rPr>
            </w:pPr>
            <w:r w:rsidRPr="007858A8">
              <w:rPr>
                <w:rFonts w:asciiTheme="minorHAnsi" w:hAnsiTheme="minorHAnsi"/>
                <w:color w:val="000000"/>
                <w:sz w:val="18"/>
                <w:szCs w:val="18"/>
                <w:lang w:eastAsia="en-GB"/>
              </w:rPr>
              <w:t>37,749</w:t>
            </w:r>
          </w:p>
        </w:tc>
        <w:tc>
          <w:tcPr>
            <w:tcW w:w="1417" w:type="dxa"/>
            <w:shd w:val="clear" w:color="auto" w:fill="auto"/>
            <w:noWrap/>
            <w:vAlign w:val="bottom"/>
          </w:tcPr>
          <w:p w:rsidR="009677FC" w:rsidRPr="009677FC" w:rsidRDefault="009677FC" w:rsidP="00BF5409">
            <w:pPr>
              <w:rPr>
                <w:i/>
                <w:iCs/>
                <w:color w:val="000000"/>
                <w:sz w:val="18"/>
                <w:szCs w:val="18"/>
                <w:lang w:eastAsia="en-GB"/>
              </w:rPr>
            </w:pPr>
          </w:p>
        </w:tc>
        <w:tc>
          <w:tcPr>
            <w:tcW w:w="284" w:type="dxa"/>
            <w:shd w:val="clear" w:color="auto" w:fill="auto"/>
            <w:noWrap/>
            <w:vAlign w:val="bottom"/>
          </w:tcPr>
          <w:p w:rsidR="009677FC" w:rsidRPr="009677FC" w:rsidRDefault="009677FC" w:rsidP="00BF5409">
            <w:pPr>
              <w:rPr>
                <w:i/>
                <w:iCs/>
                <w:color w:val="000000"/>
                <w:sz w:val="18"/>
                <w:szCs w:val="18"/>
                <w:lang w:eastAsia="en-GB"/>
              </w:rPr>
            </w:pPr>
          </w:p>
        </w:tc>
        <w:tc>
          <w:tcPr>
            <w:tcW w:w="1276" w:type="dxa"/>
            <w:shd w:val="clear" w:color="auto" w:fill="auto"/>
            <w:noWrap/>
            <w:vAlign w:val="bottom"/>
          </w:tcPr>
          <w:p w:rsidR="009677FC" w:rsidRPr="009677FC" w:rsidRDefault="009677FC" w:rsidP="00BF5409">
            <w:pPr>
              <w:rPr>
                <w:sz w:val="18"/>
                <w:szCs w:val="18"/>
                <w:lang w:eastAsia="en-GB"/>
              </w:rPr>
            </w:pPr>
          </w:p>
        </w:tc>
        <w:tc>
          <w:tcPr>
            <w:tcW w:w="2415" w:type="dxa"/>
            <w:gridSpan w:val="3"/>
            <w:shd w:val="clear" w:color="auto" w:fill="auto"/>
            <w:noWrap/>
            <w:vAlign w:val="bottom"/>
          </w:tcPr>
          <w:p w:rsidR="009677FC" w:rsidRPr="009677FC" w:rsidRDefault="009677FC" w:rsidP="00BF5409">
            <w:pPr>
              <w:rPr>
                <w:sz w:val="18"/>
                <w:szCs w:val="18"/>
                <w:lang w:eastAsia="en-GB"/>
              </w:rPr>
            </w:pPr>
          </w:p>
        </w:tc>
      </w:tr>
      <w:tr w:rsidR="009677FC" w:rsidRPr="00B237BB" w:rsidTr="009677FC">
        <w:trPr>
          <w:trHeight w:val="59"/>
        </w:trPr>
        <w:tc>
          <w:tcPr>
            <w:tcW w:w="3964" w:type="dxa"/>
            <w:gridSpan w:val="2"/>
            <w:shd w:val="clear" w:color="auto" w:fill="auto"/>
            <w:noWrap/>
            <w:vAlign w:val="bottom"/>
          </w:tcPr>
          <w:p w:rsidR="009677FC" w:rsidRPr="009677FC" w:rsidRDefault="009677FC" w:rsidP="00BF5409">
            <w:pPr>
              <w:rPr>
                <w:color w:val="000000"/>
                <w:sz w:val="18"/>
                <w:szCs w:val="18"/>
                <w:lang w:eastAsia="en-GB"/>
              </w:rPr>
            </w:pPr>
          </w:p>
        </w:tc>
        <w:tc>
          <w:tcPr>
            <w:tcW w:w="1418" w:type="dxa"/>
            <w:shd w:val="clear" w:color="auto" w:fill="auto"/>
            <w:noWrap/>
            <w:vAlign w:val="bottom"/>
          </w:tcPr>
          <w:p w:rsidR="009677FC" w:rsidRPr="009677FC" w:rsidRDefault="009677FC" w:rsidP="00BF5409">
            <w:pPr>
              <w:jc w:val="center"/>
              <w:rPr>
                <w:color w:val="000000"/>
                <w:sz w:val="18"/>
                <w:szCs w:val="18"/>
                <w:lang w:eastAsia="en-GB"/>
              </w:rPr>
            </w:pPr>
          </w:p>
        </w:tc>
        <w:tc>
          <w:tcPr>
            <w:tcW w:w="1417" w:type="dxa"/>
            <w:shd w:val="clear" w:color="auto" w:fill="auto"/>
            <w:noWrap/>
            <w:vAlign w:val="bottom"/>
          </w:tcPr>
          <w:p w:rsidR="009677FC" w:rsidRPr="009677FC" w:rsidRDefault="009677FC" w:rsidP="00BF5409">
            <w:pPr>
              <w:rPr>
                <w:i/>
                <w:iCs/>
                <w:color w:val="000000"/>
                <w:sz w:val="18"/>
                <w:szCs w:val="18"/>
                <w:lang w:eastAsia="en-GB"/>
              </w:rPr>
            </w:pPr>
          </w:p>
        </w:tc>
        <w:tc>
          <w:tcPr>
            <w:tcW w:w="284" w:type="dxa"/>
            <w:shd w:val="clear" w:color="auto" w:fill="auto"/>
            <w:noWrap/>
            <w:vAlign w:val="bottom"/>
          </w:tcPr>
          <w:p w:rsidR="009677FC" w:rsidRPr="009677FC" w:rsidRDefault="009677FC" w:rsidP="00BF5409">
            <w:pPr>
              <w:rPr>
                <w:i/>
                <w:iCs/>
                <w:color w:val="000000"/>
                <w:sz w:val="18"/>
                <w:szCs w:val="18"/>
                <w:lang w:eastAsia="en-GB"/>
              </w:rPr>
            </w:pPr>
          </w:p>
        </w:tc>
        <w:tc>
          <w:tcPr>
            <w:tcW w:w="1276" w:type="dxa"/>
            <w:shd w:val="clear" w:color="auto" w:fill="auto"/>
            <w:noWrap/>
            <w:vAlign w:val="bottom"/>
          </w:tcPr>
          <w:p w:rsidR="009677FC" w:rsidRPr="009677FC" w:rsidRDefault="009677FC" w:rsidP="00BF5409">
            <w:pPr>
              <w:rPr>
                <w:sz w:val="18"/>
                <w:szCs w:val="18"/>
                <w:lang w:eastAsia="en-GB"/>
              </w:rPr>
            </w:pPr>
          </w:p>
        </w:tc>
        <w:tc>
          <w:tcPr>
            <w:tcW w:w="2415" w:type="dxa"/>
            <w:gridSpan w:val="3"/>
            <w:shd w:val="clear" w:color="auto" w:fill="auto"/>
            <w:noWrap/>
            <w:vAlign w:val="bottom"/>
          </w:tcPr>
          <w:p w:rsidR="009677FC" w:rsidRPr="009677FC" w:rsidRDefault="009677FC" w:rsidP="00BF5409">
            <w:pPr>
              <w:rPr>
                <w:sz w:val="18"/>
                <w:szCs w:val="18"/>
                <w:lang w:eastAsia="en-GB"/>
              </w:rPr>
            </w:pPr>
          </w:p>
        </w:tc>
      </w:tr>
      <w:tr w:rsidR="009677FC" w:rsidRPr="00B237BB" w:rsidTr="009677FC">
        <w:trPr>
          <w:trHeight w:val="288"/>
        </w:trPr>
        <w:tc>
          <w:tcPr>
            <w:tcW w:w="3964" w:type="dxa"/>
            <w:gridSpan w:val="2"/>
            <w:shd w:val="clear" w:color="auto" w:fill="auto"/>
            <w:noWrap/>
            <w:vAlign w:val="bottom"/>
          </w:tcPr>
          <w:p w:rsidR="009677FC" w:rsidRPr="009677FC" w:rsidRDefault="009677FC" w:rsidP="00BF5409">
            <w:pPr>
              <w:rPr>
                <w:color w:val="000000"/>
                <w:sz w:val="18"/>
                <w:szCs w:val="18"/>
                <w:lang w:eastAsia="en-GB"/>
              </w:rPr>
            </w:pPr>
            <w:r w:rsidRPr="007858A8">
              <w:rPr>
                <w:rFonts w:asciiTheme="minorHAnsi" w:hAnsiTheme="minorHAnsi"/>
                <w:color w:val="000000"/>
                <w:sz w:val="18"/>
                <w:szCs w:val="18"/>
                <w:lang w:eastAsia="en-GB"/>
              </w:rPr>
              <w:t>Chris Angell, Parish Treasurer 14/4/21</w:t>
            </w:r>
          </w:p>
        </w:tc>
        <w:tc>
          <w:tcPr>
            <w:tcW w:w="1418" w:type="dxa"/>
            <w:shd w:val="clear" w:color="auto" w:fill="auto"/>
            <w:noWrap/>
            <w:vAlign w:val="bottom"/>
          </w:tcPr>
          <w:p w:rsidR="009677FC" w:rsidRPr="009677FC" w:rsidRDefault="009677FC" w:rsidP="00BF5409">
            <w:pPr>
              <w:jc w:val="center"/>
              <w:rPr>
                <w:color w:val="000000"/>
                <w:sz w:val="18"/>
                <w:szCs w:val="18"/>
                <w:lang w:eastAsia="en-GB"/>
              </w:rPr>
            </w:pPr>
          </w:p>
        </w:tc>
        <w:tc>
          <w:tcPr>
            <w:tcW w:w="1417" w:type="dxa"/>
            <w:shd w:val="clear" w:color="auto" w:fill="auto"/>
            <w:noWrap/>
            <w:vAlign w:val="bottom"/>
          </w:tcPr>
          <w:p w:rsidR="009677FC" w:rsidRPr="009677FC" w:rsidRDefault="009677FC" w:rsidP="00BF5409">
            <w:pPr>
              <w:rPr>
                <w:i/>
                <w:iCs/>
                <w:color w:val="000000"/>
                <w:sz w:val="18"/>
                <w:szCs w:val="18"/>
                <w:lang w:eastAsia="en-GB"/>
              </w:rPr>
            </w:pPr>
          </w:p>
        </w:tc>
        <w:tc>
          <w:tcPr>
            <w:tcW w:w="284" w:type="dxa"/>
            <w:shd w:val="clear" w:color="auto" w:fill="auto"/>
            <w:noWrap/>
            <w:vAlign w:val="bottom"/>
          </w:tcPr>
          <w:p w:rsidR="009677FC" w:rsidRPr="009677FC" w:rsidRDefault="009677FC" w:rsidP="00BF5409">
            <w:pPr>
              <w:rPr>
                <w:i/>
                <w:iCs/>
                <w:color w:val="000000"/>
                <w:sz w:val="18"/>
                <w:szCs w:val="18"/>
                <w:lang w:eastAsia="en-GB"/>
              </w:rPr>
            </w:pPr>
          </w:p>
        </w:tc>
        <w:tc>
          <w:tcPr>
            <w:tcW w:w="1276" w:type="dxa"/>
            <w:shd w:val="clear" w:color="auto" w:fill="auto"/>
            <w:noWrap/>
            <w:vAlign w:val="bottom"/>
          </w:tcPr>
          <w:p w:rsidR="009677FC" w:rsidRPr="009677FC" w:rsidRDefault="009677FC" w:rsidP="00BF5409">
            <w:pPr>
              <w:rPr>
                <w:sz w:val="18"/>
                <w:szCs w:val="18"/>
                <w:lang w:eastAsia="en-GB"/>
              </w:rPr>
            </w:pPr>
          </w:p>
        </w:tc>
        <w:tc>
          <w:tcPr>
            <w:tcW w:w="2415" w:type="dxa"/>
            <w:gridSpan w:val="3"/>
            <w:shd w:val="clear" w:color="auto" w:fill="auto"/>
            <w:noWrap/>
            <w:vAlign w:val="bottom"/>
          </w:tcPr>
          <w:p w:rsidR="009677FC" w:rsidRPr="009677FC" w:rsidRDefault="009677FC" w:rsidP="00BF5409">
            <w:pPr>
              <w:rPr>
                <w:sz w:val="18"/>
                <w:szCs w:val="18"/>
                <w:lang w:eastAsia="en-GB"/>
              </w:rPr>
            </w:pPr>
          </w:p>
        </w:tc>
      </w:tr>
    </w:tbl>
    <w:p w:rsidR="001F4382" w:rsidRDefault="001F4382">
      <w:pPr>
        <w:spacing w:after="200"/>
        <w:rPr>
          <w:noProof/>
          <w:lang w:val="en-GB" w:eastAsia="en-GB"/>
        </w:rPr>
      </w:pPr>
      <w:r>
        <w:rPr>
          <w:noProof/>
          <w:lang w:val="en-GB" w:eastAsia="en-GB"/>
        </w:rPr>
        <w:br w:type="page"/>
      </w:r>
    </w:p>
    <w:p w:rsidR="003A6D22" w:rsidRDefault="003A6D22" w:rsidP="003A6D22">
      <w:pPr>
        <w:rPr>
          <w:noProof/>
          <w:lang w:val="en-GB" w:eastAsia="en-GB"/>
        </w:rPr>
      </w:pPr>
    </w:p>
    <w:p w:rsidR="001C5750" w:rsidRPr="003A6D22" w:rsidRDefault="001C5750" w:rsidP="003A6D22">
      <w:pPr>
        <w:rPr>
          <w:lang w:val="en-GB"/>
        </w:rPr>
      </w:pPr>
    </w:p>
    <w:tbl>
      <w:tblPr>
        <w:tblW w:w="10060" w:type="dxa"/>
        <w:tblLook w:val="04A0" w:firstRow="1" w:lastRow="0" w:firstColumn="1" w:lastColumn="0" w:noHBand="0" w:noVBand="1"/>
      </w:tblPr>
      <w:tblGrid>
        <w:gridCol w:w="2689"/>
        <w:gridCol w:w="992"/>
        <w:gridCol w:w="1464"/>
        <w:gridCol w:w="1247"/>
        <w:gridCol w:w="1415"/>
        <w:gridCol w:w="1043"/>
        <w:gridCol w:w="1210"/>
      </w:tblGrid>
      <w:tr w:rsidR="000D46F8" w:rsidRPr="000D46F8" w:rsidTr="00387D86">
        <w:trPr>
          <w:trHeight w:val="264"/>
        </w:trPr>
        <w:tc>
          <w:tcPr>
            <w:tcW w:w="10060" w:type="dxa"/>
            <w:gridSpan w:val="7"/>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THE PAROCHIAL CHURCH COUNCIL OF THE ECCLESIASTICAL PARISH OF ST JOHN'S BOXMOOR</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3681" w:type="dxa"/>
            <w:gridSpan w:val="2"/>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STATEMENT OF FINANCIAL ACTIVITIES</w:t>
            </w:r>
          </w:p>
        </w:tc>
        <w:tc>
          <w:tcPr>
            <w:tcW w:w="1464"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5145" w:type="dxa"/>
            <w:gridSpan w:val="3"/>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FOR THE YEAR ENDED 31 DECEMBER 2020</w:t>
            </w:r>
          </w:p>
        </w:tc>
        <w:tc>
          <w:tcPr>
            <w:tcW w:w="1247"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105"/>
        </w:trPr>
        <w:tc>
          <w:tcPr>
            <w:tcW w:w="2689"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Note</w:t>
            </w:r>
          </w:p>
        </w:tc>
        <w:tc>
          <w:tcPr>
            <w:tcW w:w="1464"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 xml:space="preserve">Unrestricted </w:t>
            </w:r>
          </w:p>
        </w:tc>
        <w:tc>
          <w:tcPr>
            <w:tcW w:w="1247"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 xml:space="preserve">Restricted </w:t>
            </w:r>
          </w:p>
        </w:tc>
        <w:tc>
          <w:tcPr>
            <w:tcW w:w="1415"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Endowment</w:t>
            </w:r>
          </w:p>
        </w:tc>
        <w:tc>
          <w:tcPr>
            <w:tcW w:w="1043"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TOTAL</w:t>
            </w:r>
          </w:p>
        </w:tc>
        <w:tc>
          <w:tcPr>
            <w:tcW w:w="1210"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FUNDS</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Funds</w:t>
            </w:r>
          </w:p>
        </w:tc>
        <w:tc>
          <w:tcPr>
            <w:tcW w:w="1247"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Funds</w:t>
            </w:r>
          </w:p>
        </w:tc>
        <w:tc>
          <w:tcPr>
            <w:tcW w:w="1415"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Funds</w:t>
            </w:r>
          </w:p>
        </w:tc>
        <w:tc>
          <w:tcPr>
            <w:tcW w:w="1043"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2020</w:t>
            </w:r>
          </w:p>
        </w:tc>
        <w:tc>
          <w:tcPr>
            <w:tcW w:w="1210"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2019</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Incoming Resources</w:t>
            </w:r>
          </w:p>
        </w:tc>
        <w:tc>
          <w:tcPr>
            <w:tcW w:w="992"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p>
        </w:tc>
        <w:tc>
          <w:tcPr>
            <w:tcW w:w="1464"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w:t>
            </w:r>
          </w:p>
        </w:tc>
        <w:tc>
          <w:tcPr>
            <w:tcW w:w="1247"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w:t>
            </w:r>
          </w:p>
        </w:tc>
        <w:tc>
          <w:tcPr>
            <w:tcW w:w="1415"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w:t>
            </w:r>
          </w:p>
        </w:tc>
        <w:tc>
          <w:tcPr>
            <w:tcW w:w="1043"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w:t>
            </w:r>
          </w:p>
        </w:tc>
        <w:tc>
          <w:tcPr>
            <w:tcW w:w="1210" w:type="dxa"/>
            <w:shd w:val="clear" w:color="auto" w:fill="auto"/>
            <w:noWrap/>
            <w:vAlign w:val="bottom"/>
            <w:hideMark/>
          </w:tcPr>
          <w:p w:rsidR="000D46F8" w:rsidRPr="000D46F8" w:rsidRDefault="000D46F8" w:rsidP="000D46F8">
            <w:pPr>
              <w:jc w:val="cente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w:t>
            </w:r>
          </w:p>
        </w:tc>
      </w:tr>
      <w:tr w:rsidR="000D46F8" w:rsidRPr="000D46F8" w:rsidTr="00387D86">
        <w:trPr>
          <w:trHeight w:val="100"/>
        </w:trPr>
        <w:tc>
          <w:tcPr>
            <w:tcW w:w="2689" w:type="dxa"/>
            <w:shd w:val="clear" w:color="auto" w:fill="auto"/>
            <w:noWrap/>
            <w:vAlign w:val="bottom"/>
            <w:hideMark/>
          </w:tcPr>
          <w:p w:rsidR="000D46F8" w:rsidRPr="000D46F8" w:rsidRDefault="000D46F8" w:rsidP="000D46F8">
            <w:pPr>
              <w:jc w:val="center"/>
              <w:rPr>
                <w:rFonts w:asciiTheme="minorHAnsi" w:hAnsiTheme="minorHAnsi" w:cs="Tahoma"/>
                <w:b/>
                <w:bCs/>
                <w:sz w:val="6"/>
                <w:szCs w:val="6"/>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Incoming resources from donors</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2a</w:t>
            </w: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87,605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612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88,217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93,411 </w:t>
            </w:r>
          </w:p>
        </w:tc>
      </w:tr>
      <w:tr w:rsidR="000D46F8" w:rsidRPr="000D46F8" w:rsidTr="00387D86">
        <w:trPr>
          <w:trHeight w:val="58"/>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6"/>
                <w:szCs w:val="6"/>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Other voluntary incoming resources</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2b</w:t>
            </w: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6,217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3,337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9,554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39,698 </w:t>
            </w:r>
          </w:p>
        </w:tc>
      </w:tr>
      <w:tr w:rsidR="000D46F8" w:rsidRPr="000D46F8" w:rsidTr="00387D86">
        <w:trPr>
          <w:trHeight w:val="136"/>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6"/>
                <w:szCs w:val="6"/>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Income from charitable and ancillary</w:t>
            </w:r>
            <w:r>
              <w:rPr>
                <w:rFonts w:asciiTheme="minorHAnsi" w:hAnsiTheme="minorHAnsi" w:cs="Tahoma"/>
                <w:sz w:val="20"/>
                <w:szCs w:val="20"/>
                <w:lang w:val="en-GB" w:eastAsia="en-GB"/>
              </w:rPr>
              <w:t xml:space="preserve"> trading</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Pr>
                <w:rFonts w:asciiTheme="minorHAnsi" w:hAnsiTheme="minorHAnsi" w:cs="Tahoma"/>
                <w:sz w:val="20"/>
                <w:szCs w:val="20"/>
                <w:lang w:val="en-GB" w:eastAsia="en-GB"/>
              </w:rPr>
              <w:t>2c</w:t>
            </w:r>
          </w:p>
        </w:tc>
        <w:tc>
          <w:tcPr>
            <w:tcW w:w="1464" w:type="dxa"/>
            <w:shd w:val="clear" w:color="auto" w:fill="auto"/>
            <w:noWrap/>
            <w:vAlign w:val="bottom"/>
            <w:hideMark/>
          </w:tcPr>
          <w:p w:rsidR="000D46F8" w:rsidRPr="000D46F8" w:rsidRDefault="000D46F8" w:rsidP="000D46F8">
            <w:pPr>
              <w:jc w:val="right"/>
              <w:rPr>
                <w:rFonts w:asciiTheme="minorHAnsi" w:hAnsiTheme="minorHAnsi"/>
                <w:sz w:val="20"/>
                <w:szCs w:val="20"/>
                <w:lang w:val="en-GB" w:eastAsia="en-GB"/>
              </w:rPr>
            </w:pPr>
            <w:r>
              <w:rPr>
                <w:rFonts w:asciiTheme="minorHAnsi" w:hAnsiTheme="minorHAnsi"/>
                <w:sz w:val="20"/>
                <w:szCs w:val="20"/>
                <w:lang w:val="en-GB" w:eastAsia="en-GB"/>
              </w:rPr>
              <w:t>18,734</w:t>
            </w:r>
          </w:p>
        </w:tc>
        <w:tc>
          <w:tcPr>
            <w:tcW w:w="1247" w:type="dxa"/>
            <w:shd w:val="clear" w:color="auto" w:fill="auto"/>
            <w:noWrap/>
            <w:vAlign w:val="bottom"/>
            <w:hideMark/>
          </w:tcPr>
          <w:p w:rsidR="000D46F8" w:rsidRPr="000D46F8" w:rsidRDefault="000D46F8" w:rsidP="000D46F8">
            <w:pPr>
              <w:jc w:val="right"/>
              <w:rPr>
                <w:rFonts w:asciiTheme="minorHAnsi" w:hAnsiTheme="minorHAnsi"/>
                <w:sz w:val="20"/>
                <w:szCs w:val="20"/>
                <w:lang w:val="en-GB" w:eastAsia="en-GB"/>
              </w:rPr>
            </w:pPr>
            <w:r>
              <w:rPr>
                <w:rFonts w:asciiTheme="minorHAnsi" w:hAnsiTheme="minorHAnsi"/>
                <w:sz w:val="20"/>
                <w:szCs w:val="20"/>
                <w:lang w:val="en-GB" w:eastAsia="en-GB"/>
              </w:rPr>
              <w:t>-</w:t>
            </w:r>
          </w:p>
        </w:tc>
        <w:tc>
          <w:tcPr>
            <w:tcW w:w="1415" w:type="dxa"/>
            <w:shd w:val="clear" w:color="auto" w:fill="auto"/>
            <w:noWrap/>
            <w:vAlign w:val="bottom"/>
            <w:hideMark/>
          </w:tcPr>
          <w:p w:rsidR="000D46F8" w:rsidRPr="000D46F8" w:rsidRDefault="000D46F8" w:rsidP="000D46F8">
            <w:pPr>
              <w:jc w:val="right"/>
              <w:rPr>
                <w:rFonts w:asciiTheme="minorHAnsi" w:hAnsiTheme="minorHAnsi"/>
                <w:sz w:val="20"/>
                <w:szCs w:val="20"/>
                <w:lang w:val="en-GB" w:eastAsia="en-GB"/>
              </w:rPr>
            </w:pPr>
            <w:r>
              <w:rPr>
                <w:rFonts w:asciiTheme="minorHAnsi" w:hAnsiTheme="minorHAnsi"/>
                <w:sz w:val="20"/>
                <w:szCs w:val="20"/>
                <w:lang w:val="en-GB" w:eastAsia="en-GB"/>
              </w:rPr>
              <w:t>-</w:t>
            </w:r>
          </w:p>
        </w:tc>
        <w:tc>
          <w:tcPr>
            <w:tcW w:w="1043" w:type="dxa"/>
            <w:shd w:val="clear" w:color="auto" w:fill="auto"/>
            <w:noWrap/>
            <w:vAlign w:val="bottom"/>
            <w:hideMark/>
          </w:tcPr>
          <w:p w:rsidR="000D46F8" w:rsidRPr="000D46F8" w:rsidRDefault="000D46F8" w:rsidP="000D46F8">
            <w:pPr>
              <w:jc w:val="right"/>
              <w:rPr>
                <w:rFonts w:asciiTheme="minorHAnsi" w:hAnsiTheme="minorHAnsi"/>
                <w:sz w:val="20"/>
                <w:szCs w:val="20"/>
                <w:lang w:val="en-GB" w:eastAsia="en-GB"/>
              </w:rPr>
            </w:pPr>
            <w:r>
              <w:rPr>
                <w:rFonts w:asciiTheme="minorHAnsi" w:hAnsiTheme="minorHAnsi"/>
                <w:sz w:val="20"/>
                <w:szCs w:val="20"/>
                <w:lang w:val="en-GB" w:eastAsia="en-GB"/>
              </w:rPr>
              <w:t>18,734</w:t>
            </w:r>
          </w:p>
        </w:tc>
        <w:tc>
          <w:tcPr>
            <w:tcW w:w="1210" w:type="dxa"/>
            <w:shd w:val="clear" w:color="auto" w:fill="auto"/>
            <w:noWrap/>
            <w:vAlign w:val="bottom"/>
            <w:hideMark/>
          </w:tcPr>
          <w:p w:rsidR="000D46F8" w:rsidRPr="000D46F8" w:rsidRDefault="000D46F8" w:rsidP="000D46F8">
            <w:pPr>
              <w:jc w:val="right"/>
              <w:rPr>
                <w:rFonts w:asciiTheme="minorHAnsi" w:hAnsiTheme="minorHAnsi"/>
                <w:sz w:val="20"/>
                <w:szCs w:val="20"/>
                <w:lang w:val="en-GB" w:eastAsia="en-GB"/>
              </w:rPr>
            </w:pPr>
            <w:r>
              <w:rPr>
                <w:rFonts w:asciiTheme="minorHAnsi" w:hAnsiTheme="minorHAnsi"/>
                <w:sz w:val="20"/>
                <w:szCs w:val="20"/>
                <w:lang w:val="en-GB" w:eastAsia="en-GB"/>
              </w:rPr>
              <w:t>37,406</w:t>
            </w:r>
          </w:p>
        </w:tc>
      </w:tr>
      <w:tr w:rsidR="000D46F8" w:rsidRPr="000D46F8" w:rsidTr="00387D86">
        <w:trPr>
          <w:trHeight w:val="113"/>
        </w:trPr>
        <w:tc>
          <w:tcPr>
            <w:tcW w:w="2689" w:type="dxa"/>
            <w:shd w:val="clear" w:color="auto" w:fill="auto"/>
            <w:noWrap/>
            <w:vAlign w:val="bottom"/>
            <w:hideMark/>
          </w:tcPr>
          <w:p w:rsidR="000D46F8" w:rsidRPr="00387D86" w:rsidRDefault="000D46F8" w:rsidP="000D46F8">
            <w:pPr>
              <w:jc w:val="right"/>
              <w:rPr>
                <w:rFonts w:asciiTheme="minorHAnsi" w:hAnsiTheme="minorHAnsi" w:cs="Tahoma"/>
                <w:sz w:val="6"/>
                <w:szCs w:val="6"/>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Other ordinary incoming resources</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2d</w:t>
            </w: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260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260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r>
      <w:tr w:rsidR="000D46F8" w:rsidRPr="000D46F8" w:rsidTr="00387D86">
        <w:trPr>
          <w:trHeight w:val="206"/>
        </w:trPr>
        <w:tc>
          <w:tcPr>
            <w:tcW w:w="2689" w:type="dxa"/>
            <w:shd w:val="clear" w:color="auto" w:fill="auto"/>
            <w:noWrap/>
            <w:vAlign w:val="bottom"/>
            <w:hideMark/>
          </w:tcPr>
          <w:p w:rsidR="000D46F8" w:rsidRPr="00387D86" w:rsidRDefault="000D46F8" w:rsidP="000D46F8">
            <w:pPr>
              <w:jc w:val="right"/>
              <w:rPr>
                <w:rFonts w:asciiTheme="minorHAnsi" w:hAnsiTheme="minorHAnsi" w:cs="Tahoma"/>
                <w:sz w:val="6"/>
                <w:szCs w:val="6"/>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Income from investments</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2e</w:t>
            </w: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3,169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1,207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4,376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4,303 </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Total Incoming Resources</w:t>
            </w:r>
          </w:p>
        </w:tc>
        <w:tc>
          <w:tcPr>
            <w:tcW w:w="992"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115,725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5,416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121,141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174,818 </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Resources Expended</w:t>
            </w:r>
          </w:p>
        </w:tc>
        <w:tc>
          <w:tcPr>
            <w:tcW w:w="992"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Grants</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3a</w:t>
            </w: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2,350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2,350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6,336 </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Activities directly relating to the work </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of the church</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3b</w:t>
            </w: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69,968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1,937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71,905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180,571 </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Fund-raising and publicity</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3c</w:t>
            </w: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1,582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1,582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4,929 </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Church management and administration</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3d</w:t>
            </w: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10,098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10,098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13,245 </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Total Resources Expended</w:t>
            </w:r>
          </w:p>
        </w:tc>
        <w:tc>
          <w:tcPr>
            <w:tcW w:w="992"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83,998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1,937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85,935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205,081 </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3681" w:type="dxa"/>
            <w:gridSpan w:val="2"/>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Net Incoming / (Outgoing) Resources</w:t>
            </w: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31,727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3,479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35,206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(30,263)</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Gains and Losses on Investments</w:t>
            </w:r>
          </w:p>
        </w:tc>
        <w:tc>
          <w:tcPr>
            <w:tcW w:w="992"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realised</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unrealised</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21,750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21,750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44,135 </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Net Movement in Funds</w:t>
            </w:r>
          </w:p>
        </w:tc>
        <w:tc>
          <w:tcPr>
            <w:tcW w:w="992"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31,727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3,479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21,750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56,956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13,872 </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Balances brought forward at</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1st January 2020 (2019)</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6,021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487,791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261,264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755,076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741,204 </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r w:rsidRPr="000D46F8">
              <w:rPr>
                <w:rFonts w:asciiTheme="minorHAnsi" w:hAnsiTheme="minorHAnsi" w:cs="Tahoma"/>
                <w:sz w:val="20"/>
                <w:szCs w:val="20"/>
                <w:lang w:val="en-GB" w:eastAsia="en-GB"/>
              </w:rPr>
              <w:t>Transfers between Funds</w:t>
            </w:r>
          </w:p>
        </w:tc>
        <w:tc>
          <w:tcPr>
            <w:tcW w:w="992" w:type="dxa"/>
            <w:shd w:val="clear" w:color="auto" w:fill="auto"/>
            <w:noWrap/>
            <w:vAlign w:val="bottom"/>
            <w:hideMark/>
          </w:tcPr>
          <w:p w:rsidR="000D46F8" w:rsidRPr="000D46F8" w:rsidRDefault="000D46F8" w:rsidP="000D46F8">
            <w:pPr>
              <w:rPr>
                <w:rFonts w:asciiTheme="minorHAnsi" w:hAnsiTheme="minorHAnsi" w:cs="Tahoma"/>
                <w:sz w:val="20"/>
                <w:szCs w:val="20"/>
                <w:lang w:val="en-GB" w:eastAsia="en-GB"/>
              </w:rPr>
            </w:pPr>
          </w:p>
        </w:tc>
        <w:tc>
          <w:tcPr>
            <w:tcW w:w="1464"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r w:rsidRPr="000D46F8">
              <w:rPr>
                <w:rFonts w:asciiTheme="minorHAnsi" w:hAnsiTheme="minorHAnsi" w:cs="Tahoma"/>
                <w:sz w:val="20"/>
                <w:szCs w:val="20"/>
                <w:lang w:val="en-GB" w:eastAsia="en-GB"/>
              </w:rPr>
              <w:t xml:space="preserve">- </w:t>
            </w: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jc w:val="right"/>
              <w:rPr>
                <w:rFonts w:asciiTheme="minorHAnsi" w:hAnsiTheme="minorHAnsi" w:cs="Tahoma"/>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64"/>
        </w:trPr>
        <w:tc>
          <w:tcPr>
            <w:tcW w:w="2689"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Balances carried forward</w:t>
            </w:r>
          </w:p>
        </w:tc>
        <w:tc>
          <w:tcPr>
            <w:tcW w:w="992"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r w:rsidR="000D46F8" w:rsidRPr="000D46F8" w:rsidTr="00387D86">
        <w:trPr>
          <w:trHeight w:val="276"/>
        </w:trPr>
        <w:tc>
          <w:tcPr>
            <w:tcW w:w="2689"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 xml:space="preserve"> </w:t>
            </w:r>
          </w:p>
        </w:tc>
        <w:tc>
          <w:tcPr>
            <w:tcW w:w="992" w:type="dxa"/>
            <w:shd w:val="clear" w:color="auto" w:fill="auto"/>
            <w:noWrap/>
            <w:vAlign w:val="bottom"/>
            <w:hideMark/>
          </w:tcPr>
          <w:p w:rsidR="000D46F8" w:rsidRPr="000D46F8" w:rsidRDefault="000D46F8" w:rsidP="000D46F8">
            <w:pPr>
              <w:rPr>
                <w:rFonts w:asciiTheme="minorHAnsi" w:hAnsiTheme="minorHAnsi" w:cs="Tahoma"/>
                <w:b/>
                <w:bCs/>
                <w:sz w:val="20"/>
                <w:szCs w:val="20"/>
                <w:lang w:val="en-GB" w:eastAsia="en-GB"/>
              </w:rPr>
            </w:pPr>
          </w:p>
        </w:tc>
        <w:tc>
          <w:tcPr>
            <w:tcW w:w="1464" w:type="dxa"/>
            <w:shd w:val="clear" w:color="auto" w:fill="auto"/>
            <w:noWrap/>
            <w:vAlign w:val="bottom"/>
            <w:hideMark/>
          </w:tcPr>
          <w:p w:rsidR="000D46F8" w:rsidRPr="000D46F8" w:rsidRDefault="000D46F8" w:rsidP="000D46F8">
            <w:pPr>
              <w:jc w:val="right"/>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 xml:space="preserve">37,748 </w:t>
            </w:r>
          </w:p>
        </w:tc>
        <w:tc>
          <w:tcPr>
            <w:tcW w:w="1247" w:type="dxa"/>
            <w:shd w:val="clear" w:color="auto" w:fill="auto"/>
            <w:noWrap/>
            <w:vAlign w:val="bottom"/>
            <w:hideMark/>
          </w:tcPr>
          <w:p w:rsidR="000D46F8" w:rsidRPr="000D46F8" w:rsidRDefault="000D46F8" w:rsidP="000D46F8">
            <w:pPr>
              <w:jc w:val="right"/>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 xml:space="preserve">491,270 </w:t>
            </w:r>
          </w:p>
        </w:tc>
        <w:tc>
          <w:tcPr>
            <w:tcW w:w="1415" w:type="dxa"/>
            <w:shd w:val="clear" w:color="auto" w:fill="auto"/>
            <w:noWrap/>
            <w:vAlign w:val="bottom"/>
            <w:hideMark/>
          </w:tcPr>
          <w:p w:rsidR="000D46F8" w:rsidRPr="000D46F8" w:rsidRDefault="000D46F8" w:rsidP="000D46F8">
            <w:pPr>
              <w:jc w:val="right"/>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 xml:space="preserve">283,014 </w:t>
            </w:r>
          </w:p>
        </w:tc>
        <w:tc>
          <w:tcPr>
            <w:tcW w:w="1043" w:type="dxa"/>
            <w:shd w:val="clear" w:color="auto" w:fill="auto"/>
            <w:noWrap/>
            <w:vAlign w:val="bottom"/>
            <w:hideMark/>
          </w:tcPr>
          <w:p w:rsidR="000D46F8" w:rsidRPr="000D46F8" w:rsidRDefault="000D46F8" w:rsidP="000D46F8">
            <w:pPr>
              <w:jc w:val="right"/>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 xml:space="preserve">812,032 </w:t>
            </w:r>
          </w:p>
        </w:tc>
        <w:tc>
          <w:tcPr>
            <w:tcW w:w="1210" w:type="dxa"/>
            <w:shd w:val="clear" w:color="auto" w:fill="auto"/>
            <w:noWrap/>
            <w:vAlign w:val="bottom"/>
            <w:hideMark/>
          </w:tcPr>
          <w:p w:rsidR="000D46F8" w:rsidRPr="000D46F8" w:rsidRDefault="000D46F8" w:rsidP="000D46F8">
            <w:pPr>
              <w:jc w:val="right"/>
              <w:rPr>
                <w:rFonts w:asciiTheme="minorHAnsi" w:hAnsiTheme="minorHAnsi" w:cs="Tahoma"/>
                <w:b/>
                <w:bCs/>
                <w:sz w:val="20"/>
                <w:szCs w:val="20"/>
                <w:lang w:val="en-GB" w:eastAsia="en-GB"/>
              </w:rPr>
            </w:pPr>
            <w:r w:rsidRPr="000D46F8">
              <w:rPr>
                <w:rFonts w:asciiTheme="minorHAnsi" w:hAnsiTheme="minorHAnsi" w:cs="Tahoma"/>
                <w:b/>
                <w:bCs/>
                <w:sz w:val="20"/>
                <w:szCs w:val="20"/>
                <w:lang w:val="en-GB" w:eastAsia="en-GB"/>
              </w:rPr>
              <w:t xml:space="preserve">755,076 </w:t>
            </w:r>
          </w:p>
        </w:tc>
      </w:tr>
      <w:tr w:rsidR="000D46F8" w:rsidRPr="000D46F8" w:rsidTr="00387D86">
        <w:trPr>
          <w:trHeight w:val="276"/>
        </w:trPr>
        <w:tc>
          <w:tcPr>
            <w:tcW w:w="2689" w:type="dxa"/>
            <w:shd w:val="clear" w:color="auto" w:fill="auto"/>
            <w:noWrap/>
            <w:vAlign w:val="bottom"/>
            <w:hideMark/>
          </w:tcPr>
          <w:p w:rsidR="000D46F8" w:rsidRPr="000D46F8" w:rsidRDefault="000D46F8" w:rsidP="000D46F8">
            <w:pPr>
              <w:jc w:val="right"/>
              <w:rPr>
                <w:rFonts w:asciiTheme="minorHAnsi" w:hAnsiTheme="minorHAnsi" w:cs="Tahoma"/>
                <w:b/>
                <w:bCs/>
                <w:sz w:val="20"/>
                <w:szCs w:val="20"/>
                <w:lang w:val="en-GB" w:eastAsia="en-GB"/>
              </w:rPr>
            </w:pPr>
          </w:p>
        </w:tc>
        <w:tc>
          <w:tcPr>
            <w:tcW w:w="992"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64"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47"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415"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043"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c>
          <w:tcPr>
            <w:tcW w:w="1210" w:type="dxa"/>
            <w:shd w:val="clear" w:color="auto" w:fill="auto"/>
            <w:noWrap/>
            <w:vAlign w:val="bottom"/>
            <w:hideMark/>
          </w:tcPr>
          <w:p w:rsidR="000D46F8" w:rsidRPr="000D46F8" w:rsidRDefault="000D46F8" w:rsidP="000D46F8">
            <w:pPr>
              <w:rPr>
                <w:rFonts w:asciiTheme="minorHAnsi" w:hAnsiTheme="minorHAnsi"/>
                <w:sz w:val="20"/>
                <w:szCs w:val="20"/>
                <w:lang w:val="en-GB" w:eastAsia="en-GB"/>
              </w:rPr>
            </w:pPr>
          </w:p>
        </w:tc>
      </w:tr>
    </w:tbl>
    <w:p w:rsidR="00387D86" w:rsidRDefault="00387D86" w:rsidP="00F515D0">
      <w:pPr>
        <w:rPr>
          <w:lang w:val="en-GB"/>
        </w:rPr>
      </w:pPr>
    </w:p>
    <w:p w:rsidR="00387D86" w:rsidRDefault="00387D86">
      <w:pPr>
        <w:spacing w:after="200"/>
        <w:rPr>
          <w:lang w:val="en-GB"/>
        </w:rPr>
      </w:pPr>
      <w:r>
        <w:rPr>
          <w:lang w:val="en-GB"/>
        </w:rPr>
        <w:br w:type="page"/>
      </w:r>
    </w:p>
    <w:p w:rsidR="006B47EA" w:rsidRDefault="006B47EA" w:rsidP="00F515D0">
      <w:pPr>
        <w:rPr>
          <w:lang w:val="en-GB"/>
        </w:rPr>
      </w:pPr>
    </w:p>
    <w:tbl>
      <w:tblPr>
        <w:tblW w:w="9420" w:type="dxa"/>
        <w:tblLook w:val="04A0" w:firstRow="1" w:lastRow="0" w:firstColumn="1" w:lastColumn="0" w:noHBand="0" w:noVBand="1"/>
      </w:tblPr>
      <w:tblGrid>
        <w:gridCol w:w="5825"/>
        <w:gridCol w:w="667"/>
        <w:gridCol w:w="259"/>
        <w:gridCol w:w="1027"/>
        <w:gridCol w:w="275"/>
        <w:gridCol w:w="1027"/>
        <w:gridCol w:w="222"/>
        <w:gridCol w:w="222"/>
        <w:gridCol w:w="222"/>
      </w:tblGrid>
      <w:tr w:rsidR="00387D86" w:rsidRPr="00387D86" w:rsidTr="00387D86">
        <w:trPr>
          <w:trHeight w:val="264"/>
        </w:trPr>
        <w:tc>
          <w:tcPr>
            <w:tcW w:w="9420" w:type="dxa"/>
            <w:gridSpan w:val="9"/>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THE PAROCHIAL CHURCH COUNCIL OF THE ECCLESIASTICAL PARISH OF ST JOHN'S BOXMOOR</w:t>
            </w: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BALANCE SHEET</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AS AT 31 DECEMBER 2020</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single" w:sz="4" w:space="0" w:color="auto"/>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w:t>
            </w:r>
          </w:p>
        </w:tc>
        <w:tc>
          <w:tcPr>
            <w:tcW w:w="695" w:type="dxa"/>
            <w:tcBorders>
              <w:top w:val="nil"/>
              <w:left w:val="nil"/>
              <w:bottom w:val="single" w:sz="4" w:space="0" w:color="auto"/>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w:t>
            </w:r>
          </w:p>
        </w:tc>
        <w:tc>
          <w:tcPr>
            <w:tcW w:w="127" w:type="dxa"/>
            <w:tcBorders>
              <w:top w:val="nil"/>
              <w:left w:val="nil"/>
              <w:bottom w:val="single" w:sz="4" w:space="0" w:color="auto"/>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w:t>
            </w:r>
          </w:p>
        </w:tc>
        <w:tc>
          <w:tcPr>
            <w:tcW w:w="1077" w:type="dxa"/>
            <w:tcBorders>
              <w:top w:val="nil"/>
              <w:left w:val="nil"/>
              <w:bottom w:val="single" w:sz="4" w:space="0" w:color="auto"/>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w:t>
            </w:r>
          </w:p>
        </w:tc>
        <w:tc>
          <w:tcPr>
            <w:tcW w:w="127" w:type="dxa"/>
            <w:tcBorders>
              <w:top w:val="nil"/>
              <w:left w:val="nil"/>
              <w:bottom w:val="single" w:sz="4" w:space="0" w:color="auto"/>
              <w:right w:val="nil"/>
            </w:tcBorders>
            <w:shd w:val="clear" w:color="auto" w:fill="auto"/>
            <w:noWrap/>
            <w:vAlign w:val="bottom"/>
            <w:hideMark/>
          </w:tcPr>
          <w:p w:rsidR="00387D86" w:rsidRPr="00387D86" w:rsidRDefault="00387D86" w:rsidP="00387D86">
            <w:pPr>
              <w:rPr>
                <w:rFonts w:ascii="Tahoma" w:hAnsi="Tahoma" w:cs="Tahoma"/>
                <w:sz w:val="20"/>
                <w:szCs w:val="20"/>
                <w:lang w:val="en-GB" w:eastAsia="en-GB"/>
              </w:rPr>
            </w:pPr>
            <w:r w:rsidRPr="00387D86">
              <w:rPr>
                <w:rFonts w:ascii="Tahoma" w:hAnsi="Tahoma" w:cs="Tahoma"/>
                <w:sz w:val="20"/>
                <w:szCs w:val="20"/>
                <w:lang w:val="en-GB" w:eastAsia="en-GB"/>
              </w:rPr>
              <w:t> </w:t>
            </w:r>
          </w:p>
        </w:tc>
        <w:tc>
          <w:tcPr>
            <w:tcW w:w="1077" w:type="dxa"/>
            <w:tcBorders>
              <w:top w:val="nil"/>
              <w:left w:val="nil"/>
              <w:bottom w:val="single" w:sz="4" w:space="0" w:color="auto"/>
              <w:right w:val="nil"/>
            </w:tcBorders>
            <w:shd w:val="clear" w:color="auto" w:fill="auto"/>
            <w:noWrap/>
            <w:vAlign w:val="bottom"/>
            <w:hideMark/>
          </w:tcPr>
          <w:p w:rsidR="00387D86" w:rsidRPr="00387D86" w:rsidRDefault="00387D86" w:rsidP="00387D86">
            <w:pPr>
              <w:rPr>
                <w:rFonts w:ascii="Tahoma" w:hAnsi="Tahoma" w:cs="Tahoma"/>
                <w:sz w:val="20"/>
                <w:szCs w:val="20"/>
                <w:lang w:val="en-GB" w:eastAsia="en-GB"/>
              </w:rPr>
            </w:pPr>
            <w:r w:rsidRPr="00387D86">
              <w:rPr>
                <w:rFonts w:ascii="Tahoma" w:hAnsi="Tahoma" w:cs="Tahoma"/>
                <w:sz w:val="20"/>
                <w:szCs w:val="20"/>
                <w:lang w:val="en-GB" w:eastAsia="en-GB"/>
              </w:rPr>
              <w:t>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Note</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2020</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ahoma" w:hAnsi="Tahoma" w:cs="Tahoma"/>
                <w:b/>
                <w:bCs/>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2019</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ahoma" w:hAnsi="Tahoma" w:cs="Tahoma"/>
                <w:b/>
                <w:bCs/>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Fixed Assets</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Tangible fixed assets</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sz w:val="20"/>
                <w:szCs w:val="20"/>
                <w:lang w:val="en-GB" w:eastAsia="en-GB"/>
              </w:rPr>
            </w:pPr>
            <w:r w:rsidRPr="00387D86">
              <w:rPr>
                <w:rFonts w:asciiTheme="minorHAnsi" w:hAnsiTheme="minorHAnsi" w:cs="Tahoma"/>
                <w:sz w:val="20"/>
                <w:szCs w:val="20"/>
                <w:lang w:val="en-GB" w:eastAsia="en-GB"/>
              </w:rPr>
              <w:t>5a</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493,474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493,474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Investment Assets</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sz w:val="20"/>
                <w:szCs w:val="20"/>
                <w:lang w:val="en-GB" w:eastAsia="en-GB"/>
              </w:rPr>
            </w:pPr>
            <w:r w:rsidRPr="00387D86">
              <w:rPr>
                <w:rFonts w:asciiTheme="minorHAnsi" w:hAnsiTheme="minorHAnsi" w:cs="Tahoma"/>
                <w:sz w:val="20"/>
                <w:szCs w:val="20"/>
                <w:lang w:val="en-GB" w:eastAsia="en-GB"/>
              </w:rPr>
              <w:t>5b</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261,212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single" w:sz="4" w:space="0" w:color="auto"/>
              <w:left w:val="nil"/>
              <w:bottom w:val="single" w:sz="4" w:space="0" w:color="auto"/>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493,474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single" w:sz="4" w:space="0" w:color="auto"/>
              <w:left w:val="nil"/>
              <w:bottom w:val="single" w:sz="4" w:space="0" w:color="auto"/>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754,686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Current Assets</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Stock</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Debtors</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sz w:val="20"/>
                <w:szCs w:val="20"/>
                <w:lang w:val="en-GB" w:eastAsia="en-GB"/>
              </w:rPr>
            </w:pPr>
            <w:r w:rsidRPr="00387D86">
              <w:rPr>
                <w:rFonts w:asciiTheme="minorHAnsi" w:hAnsiTheme="minorHAnsi" w:cs="Tahoma"/>
                <w:sz w:val="20"/>
                <w:szCs w:val="20"/>
                <w:lang w:val="en-GB" w:eastAsia="en-GB"/>
              </w:rPr>
              <w:t>7</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6,390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7,594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Short Term Deposits</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52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52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Cash at bank and in hand</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41,154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8,744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single" w:sz="4" w:space="0" w:color="auto"/>
              <w:left w:val="nil"/>
              <w:bottom w:val="single" w:sz="4" w:space="0" w:color="auto"/>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47,596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single" w:sz="4" w:space="0" w:color="auto"/>
              <w:left w:val="nil"/>
              <w:bottom w:val="single" w:sz="4" w:space="0" w:color="auto"/>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16,390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Liabilities: Amounts falling due within 1 year</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sz w:val="20"/>
                <w:szCs w:val="20"/>
                <w:lang w:val="en-GB" w:eastAsia="en-GB"/>
              </w:rPr>
            </w:pPr>
            <w:r w:rsidRPr="00387D86">
              <w:rPr>
                <w:rFonts w:asciiTheme="minorHAnsi" w:hAnsiTheme="minorHAnsi" w:cs="Tahoma"/>
                <w:sz w:val="20"/>
                <w:szCs w:val="20"/>
                <w:lang w:val="en-GB" w:eastAsia="en-GB"/>
              </w:rPr>
              <w:t>8</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(12,000)</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(2,500)</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Net Current Assets</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single" w:sz="4" w:space="0" w:color="auto"/>
              <w:left w:val="nil"/>
              <w:bottom w:val="single" w:sz="4" w:space="0" w:color="auto"/>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35,596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single" w:sz="4" w:space="0" w:color="auto"/>
              <w:left w:val="nil"/>
              <w:bottom w:val="single" w:sz="4" w:space="0" w:color="auto"/>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13,890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Long Term Loans</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(13,500)</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76"/>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Net Assets</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single" w:sz="4" w:space="0" w:color="auto"/>
              <w:left w:val="nil"/>
              <w:bottom w:val="double" w:sz="6" w:space="0" w:color="auto"/>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529,070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single" w:sz="4" w:space="0" w:color="auto"/>
              <w:left w:val="nil"/>
              <w:bottom w:val="double" w:sz="6" w:space="0" w:color="auto"/>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755,076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76"/>
        </w:trPr>
        <w:tc>
          <w:tcPr>
            <w:tcW w:w="6170"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Funds</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sz w:val="20"/>
                <w:szCs w:val="20"/>
                <w:lang w:val="en-GB" w:eastAsia="en-GB"/>
              </w:rPr>
            </w:pPr>
            <w:r w:rsidRPr="00387D86">
              <w:rPr>
                <w:rFonts w:asciiTheme="minorHAnsi" w:hAnsiTheme="minorHAnsi" w:cs="Tahoma"/>
                <w:sz w:val="20"/>
                <w:szCs w:val="20"/>
                <w:lang w:val="en-GB" w:eastAsia="en-GB"/>
              </w:rPr>
              <w:t>6 &amp; 9</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Unrestricted</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37,748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6,021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Restricted</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491,270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487,791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Endowment</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283,014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261,264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76"/>
        </w:trPr>
        <w:tc>
          <w:tcPr>
            <w:tcW w:w="6170"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single" w:sz="4" w:space="0" w:color="auto"/>
              <w:left w:val="nil"/>
              <w:bottom w:val="double" w:sz="6" w:space="0" w:color="auto"/>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812,032 </w:t>
            </w: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ahoma" w:hAnsi="Tahoma" w:cs="Tahoma"/>
                <w:sz w:val="20"/>
                <w:szCs w:val="20"/>
                <w:lang w:val="en-GB" w:eastAsia="en-GB"/>
              </w:rPr>
            </w:pPr>
          </w:p>
        </w:tc>
        <w:tc>
          <w:tcPr>
            <w:tcW w:w="1077" w:type="dxa"/>
            <w:tcBorders>
              <w:top w:val="single" w:sz="4" w:space="0" w:color="auto"/>
              <w:left w:val="nil"/>
              <w:bottom w:val="double" w:sz="6" w:space="0" w:color="auto"/>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755,076 </w:t>
            </w: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76"/>
        </w:trPr>
        <w:tc>
          <w:tcPr>
            <w:tcW w:w="6170" w:type="dxa"/>
            <w:tcBorders>
              <w:top w:val="nil"/>
              <w:left w:val="nil"/>
              <w:bottom w:val="nil"/>
              <w:right w:val="nil"/>
            </w:tcBorders>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8196" w:type="dxa"/>
            <w:gridSpan w:val="5"/>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The notes on the following pages form part of these accounts</w:t>
            </w: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49"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49"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49"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9371" w:type="dxa"/>
            <w:gridSpan w:val="8"/>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Approved by the </w:t>
            </w:r>
            <w:r>
              <w:rPr>
                <w:rFonts w:asciiTheme="minorHAnsi" w:hAnsiTheme="minorHAnsi" w:cs="Tahoma"/>
                <w:sz w:val="20"/>
                <w:szCs w:val="20"/>
                <w:lang w:val="en-GB" w:eastAsia="en-GB"/>
              </w:rPr>
              <w:t>Parochial Church Council on 10</w:t>
            </w:r>
            <w:r w:rsidRPr="00387D86">
              <w:rPr>
                <w:rFonts w:asciiTheme="minorHAnsi" w:hAnsiTheme="minorHAnsi" w:cs="Tahoma"/>
                <w:sz w:val="20"/>
                <w:szCs w:val="20"/>
                <w:lang w:val="en-GB" w:eastAsia="en-GB"/>
              </w:rPr>
              <w:t xml:space="preserve"> February 2021  and signed on its behalf: </w:t>
            </w:r>
          </w:p>
        </w:tc>
        <w:tc>
          <w:tcPr>
            <w:tcW w:w="49" w:type="dxa"/>
            <w:tcBorders>
              <w:top w:val="nil"/>
              <w:left w:val="nil"/>
              <w:bottom w:val="nil"/>
              <w:right w:val="nil"/>
            </w:tcBorders>
            <w:shd w:val="clear" w:color="auto" w:fill="auto"/>
            <w:noWrap/>
            <w:vAlign w:val="bottom"/>
            <w:hideMark/>
          </w:tcPr>
          <w:p w:rsidR="00387D86" w:rsidRPr="00387D86" w:rsidRDefault="00387D86" w:rsidP="00387D86">
            <w:pPr>
              <w:rPr>
                <w:rFonts w:ascii="Tahoma" w:hAnsi="Tahoma" w:cs="Tahoma"/>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M.</w:t>
            </w:r>
            <w:r>
              <w:rPr>
                <w:rFonts w:asciiTheme="minorHAnsi" w:hAnsiTheme="minorHAnsi" w:cs="Tahoma"/>
                <w:sz w:val="20"/>
                <w:szCs w:val="20"/>
                <w:lang w:val="en-GB" w:eastAsia="en-GB"/>
              </w:rPr>
              <w:t xml:space="preserve"> </w:t>
            </w:r>
            <w:r w:rsidRPr="00387D86">
              <w:rPr>
                <w:rFonts w:asciiTheme="minorHAnsi" w:hAnsiTheme="minorHAnsi" w:cs="Tahoma"/>
                <w:sz w:val="20"/>
                <w:szCs w:val="20"/>
                <w:lang w:val="en-GB" w:eastAsia="en-GB"/>
              </w:rPr>
              <w:t>Macey</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435"/>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r w:rsidR="00387D86" w:rsidRPr="00387D86" w:rsidTr="00387D86">
        <w:trPr>
          <w:trHeight w:val="264"/>
        </w:trPr>
        <w:tc>
          <w:tcPr>
            <w:tcW w:w="6170"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Chairman</w:t>
            </w:r>
          </w:p>
        </w:tc>
        <w:tc>
          <w:tcPr>
            <w:tcW w:w="695"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jc w:val="center"/>
              <w:rPr>
                <w:rFonts w:asciiTheme="minorHAnsi" w:hAnsiTheme="minorHAnsi"/>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7" w:type="dxa"/>
            <w:tcBorders>
              <w:top w:val="nil"/>
              <w:left w:val="nil"/>
              <w:bottom w:val="nil"/>
              <w:right w:val="nil"/>
            </w:tcBorders>
            <w:shd w:val="clear" w:color="auto" w:fill="auto"/>
            <w:noWrap/>
            <w:vAlign w:val="bottom"/>
            <w:hideMark/>
          </w:tcPr>
          <w:p w:rsidR="00387D86" w:rsidRPr="00387D86" w:rsidRDefault="00387D86" w:rsidP="00387D86">
            <w:pPr>
              <w:rPr>
                <w:rFonts w:ascii="Times New Roman" w:hAnsi="Times New Roman"/>
                <w:sz w:val="20"/>
                <w:szCs w:val="20"/>
                <w:lang w:val="en-GB" w:eastAsia="en-GB"/>
              </w:rPr>
            </w:pPr>
          </w:p>
        </w:tc>
        <w:tc>
          <w:tcPr>
            <w:tcW w:w="1077" w:type="dxa"/>
            <w:tcBorders>
              <w:top w:val="nil"/>
              <w:left w:val="nil"/>
              <w:bottom w:val="nil"/>
              <w:right w:val="nil"/>
            </w:tcBorders>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c>
          <w:tcPr>
            <w:tcW w:w="49" w:type="dxa"/>
            <w:vAlign w:val="center"/>
            <w:hideMark/>
          </w:tcPr>
          <w:p w:rsidR="00387D86" w:rsidRPr="00387D86" w:rsidRDefault="00387D86" w:rsidP="00387D86">
            <w:pPr>
              <w:rPr>
                <w:rFonts w:ascii="Times New Roman" w:hAnsi="Times New Roman"/>
                <w:sz w:val="20"/>
                <w:szCs w:val="20"/>
                <w:lang w:val="en-GB" w:eastAsia="en-GB"/>
              </w:rPr>
            </w:pPr>
          </w:p>
        </w:tc>
      </w:tr>
    </w:tbl>
    <w:p w:rsidR="00387D86" w:rsidRDefault="00387D86" w:rsidP="00F515D0">
      <w:pPr>
        <w:rPr>
          <w:lang w:val="en-GB"/>
        </w:rPr>
      </w:pPr>
    </w:p>
    <w:p w:rsidR="00387D86" w:rsidRDefault="00387D86">
      <w:pPr>
        <w:spacing w:after="200"/>
        <w:rPr>
          <w:lang w:val="en-GB"/>
        </w:rPr>
      </w:pPr>
      <w:r>
        <w:rPr>
          <w:lang w:val="en-GB"/>
        </w:rPr>
        <w:br w:type="page"/>
      </w:r>
    </w:p>
    <w:p w:rsidR="00387D86" w:rsidRDefault="00387D86" w:rsidP="00F515D0">
      <w:pPr>
        <w:rPr>
          <w:lang w:val="en-GB"/>
        </w:rPr>
      </w:pPr>
    </w:p>
    <w:tbl>
      <w:tblPr>
        <w:tblW w:w="9607" w:type="dxa"/>
        <w:tblLayout w:type="fixed"/>
        <w:tblLook w:val="04A0" w:firstRow="1" w:lastRow="0" w:firstColumn="1" w:lastColumn="0" w:noHBand="0" w:noVBand="1"/>
      </w:tblPr>
      <w:tblGrid>
        <w:gridCol w:w="3261"/>
        <w:gridCol w:w="1464"/>
        <w:gridCol w:w="1247"/>
        <w:gridCol w:w="1415"/>
        <w:gridCol w:w="1180"/>
        <w:gridCol w:w="1040"/>
      </w:tblGrid>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PCC ST JOHN'S BOXMOOR</w:t>
            </w:r>
          </w:p>
        </w:tc>
        <w:tc>
          <w:tcPr>
            <w:tcW w:w="1464" w:type="dxa"/>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64"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NOTES TO THE ACCOUNTS</w:t>
            </w:r>
          </w:p>
        </w:tc>
        <w:tc>
          <w:tcPr>
            <w:tcW w:w="1464" w:type="dxa"/>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4725" w:type="dxa"/>
            <w:gridSpan w:val="2"/>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FOR THE YEAR ENDED 31 DECEMBER 2020</w:t>
            </w:r>
          </w:p>
        </w:tc>
        <w:tc>
          <w:tcPr>
            <w:tcW w:w="1247" w:type="dxa"/>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w:t>
            </w:r>
          </w:p>
        </w:tc>
        <w:tc>
          <w:tcPr>
            <w:tcW w:w="1464"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w:t>
            </w:r>
          </w:p>
        </w:tc>
        <w:tc>
          <w:tcPr>
            <w:tcW w:w="1247"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w:t>
            </w:r>
          </w:p>
        </w:tc>
        <w:tc>
          <w:tcPr>
            <w:tcW w:w="1415" w:type="dxa"/>
            <w:shd w:val="clear" w:color="auto" w:fill="auto"/>
            <w:noWrap/>
            <w:vAlign w:val="bottom"/>
            <w:hideMark/>
          </w:tcPr>
          <w:p w:rsidR="00387D86" w:rsidRPr="00387D86" w:rsidRDefault="00387D86" w:rsidP="00387D86">
            <w:pPr>
              <w:rPr>
                <w:rFonts w:asciiTheme="minorHAnsi" w:hAnsiTheme="minorHAnsi" w:cs="Arial"/>
                <w:sz w:val="20"/>
                <w:szCs w:val="20"/>
                <w:lang w:val="en-GB" w:eastAsia="en-GB"/>
              </w:rPr>
            </w:pPr>
            <w:r w:rsidRPr="00387D86">
              <w:rPr>
                <w:rFonts w:asciiTheme="minorHAnsi" w:hAnsiTheme="minorHAnsi" w:cs="Arial"/>
                <w:sz w:val="20"/>
                <w:szCs w:val="20"/>
                <w:lang w:val="en-GB" w:eastAsia="en-GB"/>
              </w:rPr>
              <w:t> </w:t>
            </w:r>
          </w:p>
        </w:tc>
        <w:tc>
          <w:tcPr>
            <w:tcW w:w="1180" w:type="dxa"/>
            <w:shd w:val="clear" w:color="auto" w:fill="auto"/>
            <w:noWrap/>
            <w:vAlign w:val="bottom"/>
            <w:hideMark/>
          </w:tcPr>
          <w:p w:rsidR="00387D86" w:rsidRPr="00387D86" w:rsidRDefault="00387D86" w:rsidP="00387D86">
            <w:pPr>
              <w:rPr>
                <w:rFonts w:asciiTheme="minorHAnsi" w:hAnsiTheme="minorHAnsi" w:cs="Arial"/>
                <w:sz w:val="20"/>
                <w:szCs w:val="20"/>
                <w:lang w:val="en-GB" w:eastAsia="en-GB"/>
              </w:rPr>
            </w:pPr>
            <w:r w:rsidRPr="00387D86">
              <w:rPr>
                <w:rFonts w:asciiTheme="minorHAnsi" w:hAnsiTheme="minorHAnsi" w:cs="Arial"/>
                <w:sz w:val="20"/>
                <w:szCs w:val="20"/>
                <w:lang w:val="en-GB" w:eastAsia="en-GB"/>
              </w:rPr>
              <w:t> </w:t>
            </w:r>
          </w:p>
        </w:tc>
        <w:tc>
          <w:tcPr>
            <w:tcW w:w="1040" w:type="dxa"/>
            <w:shd w:val="clear" w:color="auto" w:fill="auto"/>
            <w:noWrap/>
            <w:vAlign w:val="bottom"/>
            <w:hideMark/>
          </w:tcPr>
          <w:p w:rsidR="00387D86" w:rsidRPr="00387D86" w:rsidRDefault="00387D86" w:rsidP="00387D86">
            <w:pPr>
              <w:rPr>
                <w:rFonts w:asciiTheme="minorHAnsi" w:hAnsiTheme="minorHAnsi" w:cs="Arial"/>
                <w:sz w:val="20"/>
                <w:szCs w:val="20"/>
                <w:lang w:val="en-GB" w:eastAsia="en-GB"/>
              </w:rPr>
            </w:pPr>
            <w:r w:rsidRPr="00387D86">
              <w:rPr>
                <w:rFonts w:asciiTheme="minorHAnsi" w:hAnsiTheme="minorHAnsi" w:cs="Arial"/>
                <w:sz w:val="20"/>
                <w:szCs w:val="20"/>
                <w:lang w:val="en-GB" w:eastAsia="en-GB"/>
              </w:rPr>
              <w:t>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Arial"/>
                <w:sz w:val="20"/>
                <w:szCs w:val="20"/>
                <w:lang w:val="en-GB" w:eastAsia="en-GB"/>
              </w:rPr>
            </w:pPr>
          </w:p>
        </w:tc>
        <w:tc>
          <w:tcPr>
            <w:tcW w:w="1464"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1. Accounting Policies</w:t>
            </w:r>
          </w:p>
        </w:tc>
        <w:tc>
          <w:tcPr>
            <w:tcW w:w="1464" w:type="dxa"/>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64"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360"/>
        </w:trPr>
        <w:tc>
          <w:tcPr>
            <w:tcW w:w="9607" w:type="dxa"/>
            <w:gridSpan w:val="6"/>
            <w:shd w:val="clear" w:color="auto" w:fill="auto"/>
            <w:noWrap/>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The accounts are prepared on an accruals basis, in accordance with the Church Accounting Regulations 1997</w:t>
            </w:r>
          </w:p>
        </w:tc>
      </w:tr>
      <w:tr w:rsidR="00387D86" w:rsidRPr="00387D86" w:rsidTr="00B46C35">
        <w:trPr>
          <w:trHeight w:val="870"/>
        </w:trPr>
        <w:tc>
          <w:tcPr>
            <w:tcW w:w="9607" w:type="dxa"/>
            <w:gridSpan w:val="6"/>
            <w:shd w:val="clear" w:color="auto" w:fill="auto"/>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The accounts also comply with the Accounting and Reporting by Charities: Statement of Recommended Practice (revised 2005); Charities Act 1993 (as amended by the Charities Act 2006) and Regulations made thereunder; and with applicable accounting standards.  </w:t>
            </w:r>
          </w:p>
        </w:tc>
      </w:tr>
      <w:tr w:rsidR="00387D86" w:rsidRPr="00387D86" w:rsidTr="00B46C35">
        <w:trPr>
          <w:trHeight w:val="180"/>
        </w:trPr>
        <w:tc>
          <w:tcPr>
            <w:tcW w:w="3261" w:type="dxa"/>
            <w:shd w:val="clear" w:color="auto" w:fill="auto"/>
            <w:hideMark/>
          </w:tcPr>
          <w:p w:rsidR="00387D86" w:rsidRPr="00387D86" w:rsidRDefault="00387D86" w:rsidP="00387D86">
            <w:pPr>
              <w:rPr>
                <w:rFonts w:asciiTheme="minorHAnsi" w:hAnsiTheme="minorHAnsi" w:cs="Tahoma"/>
                <w:sz w:val="20"/>
                <w:szCs w:val="20"/>
                <w:lang w:val="en-GB" w:eastAsia="en-GB"/>
              </w:rPr>
            </w:pPr>
          </w:p>
        </w:tc>
        <w:tc>
          <w:tcPr>
            <w:tcW w:w="1464" w:type="dxa"/>
            <w:shd w:val="clear" w:color="auto" w:fill="auto"/>
            <w:hideMark/>
          </w:tcPr>
          <w:p w:rsidR="00387D86" w:rsidRPr="00387D86" w:rsidRDefault="00387D86" w:rsidP="00387D86">
            <w:pPr>
              <w:rPr>
                <w:rFonts w:asciiTheme="minorHAnsi" w:hAnsiTheme="minorHAnsi"/>
                <w:sz w:val="20"/>
                <w:szCs w:val="20"/>
                <w:lang w:val="en-GB" w:eastAsia="en-GB"/>
              </w:rPr>
            </w:pPr>
          </w:p>
        </w:tc>
        <w:tc>
          <w:tcPr>
            <w:tcW w:w="1247" w:type="dxa"/>
            <w:shd w:val="clear" w:color="auto" w:fill="auto"/>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85"/>
        </w:trPr>
        <w:tc>
          <w:tcPr>
            <w:tcW w:w="8567" w:type="dxa"/>
            <w:gridSpan w:val="5"/>
            <w:shd w:val="clear" w:color="auto" w:fill="auto"/>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The accounts are prepared under the historical cost convention </w:t>
            </w:r>
          </w:p>
        </w:tc>
        <w:tc>
          <w:tcPr>
            <w:tcW w:w="1040" w:type="dxa"/>
            <w:shd w:val="clear" w:color="auto" w:fill="auto"/>
            <w:vAlign w:val="bottom"/>
            <w:hideMark/>
          </w:tcPr>
          <w:p w:rsidR="00387D86" w:rsidRPr="00387D86" w:rsidRDefault="00387D86" w:rsidP="00387D86">
            <w:pPr>
              <w:rPr>
                <w:rFonts w:asciiTheme="minorHAnsi" w:hAnsiTheme="minorHAnsi" w:cs="Tahoma"/>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64"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64"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 xml:space="preserve">Unrestricted </w:t>
            </w:r>
          </w:p>
        </w:tc>
        <w:tc>
          <w:tcPr>
            <w:tcW w:w="1247"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 xml:space="preserve">Restricted </w:t>
            </w:r>
          </w:p>
        </w:tc>
        <w:tc>
          <w:tcPr>
            <w:tcW w:w="1415"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Endowment</w:t>
            </w:r>
          </w:p>
        </w:tc>
        <w:tc>
          <w:tcPr>
            <w:tcW w:w="1180"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TOTAL</w:t>
            </w:r>
          </w:p>
        </w:tc>
        <w:tc>
          <w:tcPr>
            <w:tcW w:w="1040"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FUNDS</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p>
        </w:tc>
        <w:tc>
          <w:tcPr>
            <w:tcW w:w="1464"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Funds</w:t>
            </w:r>
          </w:p>
        </w:tc>
        <w:tc>
          <w:tcPr>
            <w:tcW w:w="1247"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Funds</w:t>
            </w:r>
          </w:p>
        </w:tc>
        <w:tc>
          <w:tcPr>
            <w:tcW w:w="1415"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Funds</w:t>
            </w:r>
          </w:p>
        </w:tc>
        <w:tc>
          <w:tcPr>
            <w:tcW w:w="1180"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2020</w:t>
            </w:r>
          </w:p>
        </w:tc>
        <w:tc>
          <w:tcPr>
            <w:tcW w:w="1040"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2019</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2. Incoming Resources</w:t>
            </w:r>
          </w:p>
        </w:tc>
        <w:tc>
          <w:tcPr>
            <w:tcW w:w="1464"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 xml:space="preserve"> £ </w:t>
            </w:r>
          </w:p>
        </w:tc>
        <w:tc>
          <w:tcPr>
            <w:tcW w:w="1247"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 xml:space="preserve"> £ </w:t>
            </w:r>
          </w:p>
        </w:tc>
        <w:tc>
          <w:tcPr>
            <w:tcW w:w="1415"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 xml:space="preserve"> £ </w:t>
            </w:r>
          </w:p>
        </w:tc>
        <w:tc>
          <w:tcPr>
            <w:tcW w:w="1180"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 xml:space="preserve"> £ </w:t>
            </w:r>
          </w:p>
        </w:tc>
        <w:tc>
          <w:tcPr>
            <w:tcW w:w="1040"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 xml:space="preserve"> £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jc w:val="center"/>
              <w:rPr>
                <w:rFonts w:asciiTheme="minorHAnsi" w:hAnsiTheme="minorHAnsi" w:cs="Tahoma"/>
                <w:b/>
                <w:bCs/>
                <w:sz w:val="20"/>
                <w:szCs w:val="20"/>
                <w:lang w:val="en-GB" w:eastAsia="en-GB"/>
              </w:rPr>
            </w:pPr>
          </w:p>
        </w:tc>
        <w:tc>
          <w:tcPr>
            <w:tcW w:w="1464"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2a. </w:t>
            </w:r>
            <w:r w:rsidRPr="00387D86">
              <w:rPr>
                <w:rFonts w:asciiTheme="minorHAnsi" w:hAnsiTheme="minorHAnsi" w:cs="Tahoma"/>
                <w:i/>
                <w:iCs/>
                <w:sz w:val="20"/>
                <w:szCs w:val="20"/>
                <w:lang w:val="en-GB" w:eastAsia="en-GB"/>
              </w:rPr>
              <w:t>Incoming resources from donors</w:t>
            </w:r>
          </w:p>
        </w:tc>
        <w:tc>
          <w:tcPr>
            <w:tcW w:w="1464"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Planned giving</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71,628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71,628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71,454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Collections(open plate) at all services</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8,526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8,526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16,869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Sundry donations</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7,451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612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8,063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2,043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87,605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612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88,217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90,366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1464"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2b. </w:t>
            </w:r>
            <w:r w:rsidRPr="00387D86">
              <w:rPr>
                <w:rFonts w:asciiTheme="minorHAnsi" w:hAnsiTheme="minorHAnsi" w:cs="Tahoma"/>
                <w:i/>
                <w:iCs/>
                <w:sz w:val="20"/>
                <w:szCs w:val="20"/>
                <w:lang w:val="en-GB" w:eastAsia="en-GB"/>
              </w:rPr>
              <w:t xml:space="preserve">Other voluntary incoming resources </w:t>
            </w:r>
          </w:p>
        </w:tc>
        <w:tc>
          <w:tcPr>
            <w:tcW w:w="1464"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Appeals</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1,736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3,100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4,836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9,900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Legacies</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15,933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Fêtes &amp; other fund raising events</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4,481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237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4,718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16,910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6,217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3,337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9,554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42,743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1464"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2c. </w:t>
            </w:r>
            <w:r w:rsidRPr="00387D86">
              <w:rPr>
                <w:rFonts w:asciiTheme="minorHAnsi" w:hAnsiTheme="minorHAnsi" w:cs="Tahoma"/>
                <w:i/>
                <w:iCs/>
                <w:sz w:val="20"/>
                <w:szCs w:val="20"/>
                <w:lang w:val="en-GB" w:eastAsia="en-GB"/>
              </w:rPr>
              <w:t>Income from charitable and ancillary</w:t>
            </w:r>
            <w:r w:rsidRPr="00387D86">
              <w:rPr>
                <w:rFonts w:asciiTheme="minorHAnsi" w:hAnsiTheme="minorHAnsi" w:cs="Tahoma"/>
                <w:i/>
                <w:sz w:val="20"/>
                <w:szCs w:val="20"/>
                <w:lang w:val="en-GB" w:eastAsia="en-GB"/>
              </w:rPr>
              <w:t xml:space="preserve"> </w:t>
            </w:r>
            <w:r w:rsidR="00B46C35" w:rsidRPr="00B46C35">
              <w:rPr>
                <w:rFonts w:asciiTheme="minorHAnsi" w:hAnsiTheme="minorHAnsi" w:cs="Tahoma"/>
                <w:i/>
                <w:sz w:val="20"/>
                <w:szCs w:val="20"/>
                <w:lang w:val="en-GB" w:eastAsia="en-GB"/>
              </w:rPr>
              <w:t>trading</w:t>
            </w:r>
          </w:p>
        </w:tc>
        <w:tc>
          <w:tcPr>
            <w:tcW w:w="1464"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Magazines</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1,990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1,990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2,200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Coffee</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450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450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1,221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Church halls lettings etc</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4,211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4,211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17,786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Fees</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9,987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9,987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12,488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Merchandising &amp; Printing</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2,096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2,096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3,711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18,734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18,734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37,406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1464"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2d. </w:t>
            </w:r>
            <w:r w:rsidRPr="00387D86">
              <w:rPr>
                <w:rFonts w:asciiTheme="minorHAnsi" w:hAnsiTheme="minorHAnsi" w:cs="Tahoma"/>
                <w:i/>
                <w:iCs/>
                <w:sz w:val="20"/>
                <w:szCs w:val="20"/>
                <w:lang w:val="en-GB" w:eastAsia="en-GB"/>
              </w:rPr>
              <w:t>Other ordinary incoming resources</w:t>
            </w:r>
          </w:p>
        </w:tc>
        <w:tc>
          <w:tcPr>
            <w:tcW w:w="1464"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Insurance claims &amp; settlements</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260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260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1464"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i/>
                <w:iCs/>
                <w:sz w:val="20"/>
                <w:szCs w:val="20"/>
                <w:lang w:val="en-GB" w:eastAsia="en-GB"/>
              </w:rPr>
            </w:pPr>
            <w:r w:rsidRPr="00387D86">
              <w:rPr>
                <w:rFonts w:asciiTheme="minorHAnsi" w:hAnsiTheme="minorHAnsi" w:cs="Tahoma"/>
                <w:i/>
                <w:iCs/>
                <w:sz w:val="20"/>
                <w:szCs w:val="20"/>
                <w:lang w:val="en-GB" w:eastAsia="en-GB"/>
              </w:rPr>
              <w:t xml:space="preserve">2e. Income from investments  </w:t>
            </w:r>
          </w:p>
        </w:tc>
        <w:tc>
          <w:tcPr>
            <w:tcW w:w="1464" w:type="dxa"/>
            <w:shd w:val="clear" w:color="auto" w:fill="auto"/>
            <w:noWrap/>
            <w:vAlign w:val="bottom"/>
            <w:hideMark/>
          </w:tcPr>
          <w:p w:rsidR="00387D86" w:rsidRPr="00387D86" w:rsidRDefault="00387D86" w:rsidP="00387D86">
            <w:pPr>
              <w:rPr>
                <w:rFonts w:asciiTheme="minorHAnsi" w:hAnsiTheme="minorHAnsi" w:cs="Tahoma"/>
                <w:i/>
                <w:iCs/>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Dividends and interest including any </w:t>
            </w:r>
            <w:r>
              <w:rPr>
                <w:rFonts w:asciiTheme="minorHAnsi" w:hAnsiTheme="minorHAnsi" w:cs="Tahoma"/>
                <w:sz w:val="20"/>
                <w:szCs w:val="20"/>
                <w:lang w:val="en-GB" w:eastAsia="en-GB"/>
              </w:rPr>
              <w:t>reclaimed tax</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Pr>
                <w:rFonts w:asciiTheme="minorHAnsi" w:hAnsiTheme="minorHAnsi" w:cs="Tahoma"/>
                <w:sz w:val="20"/>
                <w:szCs w:val="20"/>
                <w:lang w:val="en-GB" w:eastAsia="en-GB"/>
              </w:rPr>
              <w:t>3,169</w:t>
            </w:r>
          </w:p>
        </w:tc>
        <w:tc>
          <w:tcPr>
            <w:tcW w:w="1247" w:type="dxa"/>
            <w:shd w:val="clear" w:color="auto" w:fill="auto"/>
            <w:noWrap/>
            <w:vAlign w:val="bottom"/>
            <w:hideMark/>
          </w:tcPr>
          <w:p w:rsidR="00387D86" w:rsidRPr="00387D86" w:rsidRDefault="00387D86" w:rsidP="00387D86">
            <w:pPr>
              <w:jc w:val="right"/>
              <w:rPr>
                <w:rFonts w:asciiTheme="minorHAnsi" w:hAnsiTheme="minorHAnsi"/>
                <w:sz w:val="20"/>
                <w:szCs w:val="20"/>
                <w:lang w:val="en-GB" w:eastAsia="en-GB"/>
              </w:rPr>
            </w:pPr>
            <w:r>
              <w:rPr>
                <w:rFonts w:asciiTheme="minorHAnsi" w:hAnsiTheme="minorHAnsi"/>
                <w:sz w:val="20"/>
                <w:szCs w:val="20"/>
                <w:lang w:val="en-GB" w:eastAsia="en-GB"/>
              </w:rPr>
              <w:t>1,207</w:t>
            </w:r>
          </w:p>
        </w:tc>
        <w:tc>
          <w:tcPr>
            <w:tcW w:w="1415" w:type="dxa"/>
            <w:shd w:val="clear" w:color="auto" w:fill="auto"/>
            <w:noWrap/>
            <w:vAlign w:val="bottom"/>
            <w:hideMark/>
          </w:tcPr>
          <w:p w:rsidR="00387D86" w:rsidRPr="00387D86" w:rsidRDefault="00387D86" w:rsidP="00387D86">
            <w:pPr>
              <w:jc w:val="right"/>
              <w:rPr>
                <w:rFonts w:asciiTheme="minorHAnsi" w:hAnsiTheme="minorHAnsi"/>
                <w:sz w:val="20"/>
                <w:szCs w:val="20"/>
                <w:lang w:val="en-GB" w:eastAsia="en-GB"/>
              </w:rPr>
            </w:pPr>
            <w:r>
              <w:rPr>
                <w:rFonts w:asciiTheme="minorHAnsi" w:hAnsiTheme="minorHAnsi"/>
                <w:sz w:val="20"/>
                <w:szCs w:val="20"/>
                <w:lang w:val="en-GB" w:eastAsia="en-GB"/>
              </w:rPr>
              <w:t>-</w:t>
            </w:r>
          </w:p>
        </w:tc>
        <w:tc>
          <w:tcPr>
            <w:tcW w:w="1180" w:type="dxa"/>
            <w:shd w:val="clear" w:color="auto" w:fill="auto"/>
            <w:noWrap/>
            <w:vAlign w:val="bottom"/>
            <w:hideMark/>
          </w:tcPr>
          <w:p w:rsidR="00387D86" w:rsidRPr="00387D86" w:rsidRDefault="00387D86" w:rsidP="00387D86">
            <w:pPr>
              <w:jc w:val="right"/>
              <w:rPr>
                <w:rFonts w:asciiTheme="minorHAnsi" w:hAnsiTheme="minorHAnsi"/>
                <w:sz w:val="20"/>
                <w:szCs w:val="20"/>
                <w:lang w:val="en-GB" w:eastAsia="en-GB"/>
              </w:rPr>
            </w:pPr>
            <w:r>
              <w:rPr>
                <w:rFonts w:asciiTheme="minorHAnsi" w:hAnsiTheme="minorHAnsi"/>
                <w:sz w:val="20"/>
                <w:szCs w:val="20"/>
                <w:lang w:val="en-GB" w:eastAsia="en-GB"/>
              </w:rPr>
              <w:t>4,376</w:t>
            </w:r>
          </w:p>
        </w:tc>
        <w:tc>
          <w:tcPr>
            <w:tcW w:w="1040" w:type="dxa"/>
            <w:shd w:val="clear" w:color="auto" w:fill="auto"/>
            <w:noWrap/>
            <w:vAlign w:val="bottom"/>
            <w:hideMark/>
          </w:tcPr>
          <w:p w:rsidR="00387D86" w:rsidRPr="00387D86" w:rsidRDefault="00387D86" w:rsidP="00387D86">
            <w:pPr>
              <w:jc w:val="right"/>
              <w:rPr>
                <w:rFonts w:asciiTheme="minorHAnsi" w:hAnsiTheme="minorHAnsi"/>
                <w:sz w:val="20"/>
                <w:szCs w:val="20"/>
                <w:lang w:val="en-GB" w:eastAsia="en-GB"/>
              </w:rPr>
            </w:pPr>
            <w:r>
              <w:rPr>
                <w:rFonts w:asciiTheme="minorHAnsi" w:hAnsiTheme="minorHAnsi"/>
                <w:sz w:val="20"/>
                <w:szCs w:val="20"/>
                <w:lang w:val="en-GB" w:eastAsia="en-GB"/>
              </w:rPr>
              <w:t>4,303</w:t>
            </w:r>
          </w:p>
        </w:tc>
      </w:tr>
      <w:tr w:rsidR="00387D86" w:rsidRPr="00387D86" w:rsidTr="00B46C35">
        <w:trPr>
          <w:trHeight w:val="264"/>
        </w:trPr>
        <w:tc>
          <w:tcPr>
            <w:tcW w:w="3261"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1464"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r w:rsidR="00387D86" w:rsidRPr="00387D86" w:rsidTr="00B46C35">
        <w:trPr>
          <w:trHeight w:val="276"/>
        </w:trPr>
        <w:tc>
          <w:tcPr>
            <w:tcW w:w="3261" w:type="dxa"/>
            <w:shd w:val="clear" w:color="auto" w:fill="auto"/>
            <w:noWrap/>
            <w:vAlign w:val="bottom"/>
            <w:hideMark/>
          </w:tcPr>
          <w:p w:rsidR="00387D86" w:rsidRPr="00387D86" w:rsidRDefault="00387D86" w:rsidP="00387D86">
            <w:pPr>
              <w:rPr>
                <w:rFonts w:asciiTheme="minorHAnsi" w:hAnsiTheme="minorHAnsi" w:cs="Tahoma"/>
                <w:b/>
                <w:bCs/>
                <w:sz w:val="20"/>
                <w:szCs w:val="20"/>
                <w:lang w:val="en-GB" w:eastAsia="en-GB"/>
              </w:rPr>
            </w:pPr>
            <w:r w:rsidRPr="00387D86">
              <w:rPr>
                <w:rFonts w:asciiTheme="minorHAnsi" w:hAnsiTheme="minorHAnsi" w:cs="Tahoma"/>
                <w:b/>
                <w:bCs/>
                <w:sz w:val="20"/>
                <w:szCs w:val="20"/>
                <w:lang w:val="en-GB" w:eastAsia="en-GB"/>
              </w:rPr>
              <w:t>Total Incoming Resources</w:t>
            </w:r>
          </w:p>
        </w:tc>
        <w:tc>
          <w:tcPr>
            <w:tcW w:w="1464"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115,725 </w:t>
            </w:r>
          </w:p>
        </w:tc>
        <w:tc>
          <w:tcPr>
            <w:tcW w:w="1247"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5,416 </w:t>
            </w:r>
          </w:p>
        </w:tc>
        <w:tc>
          <w:tcPr>
            <w:tcW w:w="1415"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 </w:t>
            </w:r>
          </w:p>
        </w:tc>
        <w:tc>
          <w:tcPr>
            <w:tcW w:w="118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121,141 </w:t>
            </w:r>
          </w:p>
        </w:tc>
        <w:tc>
          <w:tcPr>
            <w:tcW w:w="1040"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r w:rsidRPr="00387D86">
              <w:rPr>
                <w:rFonts w:asciiTheme="minorHAnsi" w:hAnsiTheme="minorHAnsi" w:cs="Tahoma"/>
                <w:sz w:val="20"/>
                <w:szCs w:val="20"/>
                <w:lang w:val="en-GB" w:eastAsia="en-GB"/>
              </w:rPr>
              <w:t xml:space="preserve">174,818 </w:t>
            </w:r>
          </w:p>
        </w:tc>
      </w:tr>
      <w:tr w:rsidR="00387D86" w:rsidRPr="00387D86" w:rsidTr="00B46C35">
        <w:trPr>
          <w:trHeight w:val="276"/>
        </w:trPr>
        <w:tc>
          <w:tcPr>
            <w:tcW w:w="3261" w:type="dxa"/>
            <w:shd w:val="clear" w:color="auto" w:fill="auto"/>
            <w:noWrap/>
            <w:vAlign w:val="bottom"/>
            <w:hideMark/>
          </w:tcPr>
          <w:p w:rsidR="00387D86" w:rsidRPr="00387D86" w:rsidRDefault="00387D86" w:rsidP="00387D86">
            <w:pPr>
              <w:jc w:val="right"/>
              <w:rPr>
                <w:rFonts w:asciiTheme="minorHAnsi" w:hAnsiTheme="minorHAnsi" w:cs="Tahoma"/>
                <w:sz w:val="20"/>
                <w:szCs w:val="20"/>
                <w:lang w:val="en-GB" w:eastAsia="en-GB"/>
              </w:rPr>
            </w:pPr>
          </w:p>
        </w:tc>
        <w:tc>
          <w:tcPr>
            <w:tcW w:w="1464"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247"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415"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18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c>
          <w:tcPr>
            <w:tcW w:w="1040" w:type="dxa"/>
            <w:shd w:val="clear" w:color="auto" w:fill="auto"/>
            <w:noWrap/>
            <w:vAlign w:val="bottom"/>
            <w:hideMark/>
          </w:tcPr>
          <w:p w:rsidR="00387D86" w:rsidRPr="00387D86" w:rsidRDefault="00387D86" w:rsidP="00387D86">
            <w:pPr>
              <w:rPr>
                <w:rFonts w:asciiTheme="minorHAnsi" w:hAnsiTheme="minorHAnsi"/>
                <w:sz w:val="20"/>
                <w:szCs w:val="20"/>
                <w:lang w:val="en-GB" w:eastAsia="en-GB"/>
              </w:rPr>
            </w:pPr>
          </w:p>
        </w:tc>
      </w:tr>
    </w:tbl>
    <w:p w:rsidR="0018522C" w:rsidRDefault="0018522C" w:rsidP="00F515D0">
      <w:pPr>
        <w:rPr>
          <w:lang w:val="en-GB"/>
        </w:rPr>
      </w:pPr>
    </w:p>
    <w:p w:rsidR="00B46C35" w:rsidRDefault="00B46C35">
      <w:pPr>
        <w:spacing w:after="200"/>
        <w:rPr>
          <w:lang w:val="en-GB"/>
        </w:rPr>
      </w:pPr>
      <w:r>
        <w:rPr>
          <w:lang w:val="en-GB"/>
        </w:rPr>
        <w:br w:type="page"/>
      </w:r>
    </w:p>
    <w:tbl>
      <w:tblPr>
        <w:tblW w:w="9635" w:type="dxa"/>
        <w:tblLook w:val="04A0" w:firstRow="1" w:lastRow="0" w:firstColumn="1" w:lastColumn="0" w:noHBand="0" w:noVBand="1"/>
      </w:tblPr>
      <w:tblGrid>
        <w:gridCol w:w="3860"/>
        <w:gridCol w:w="1280"/>
        <w:gridCol w:w="1260"/>
        <w:gridCol w:w="1240"/>
        <w:gridCol w:w="1002"/>
        <w:gridCol w:w="993"/>
      </w:tblGrid>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PCC ST JOHN'S BOXMOOR</w:t>
            </w:r>
          </w:p>
        </w:tc>
        <w:tc>
          <w:tcPr>
            <w:tcW w:w="128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8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NOTES TO THE ACCOUNTS</w:t>
            </w:r>
          </w:p>
        </w:tc>
        <w:tc>
          <w:tcPr>
            <w:tcW w:w="128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514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FOR THE YEAR ENDED 31 DECEMBER 2020</w:t>
            </w:r>
          </w:p>
        </w:tc>
        <w:tc>
          <w:tcPr>
            <w:tcW w:w="12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28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2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24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002"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993"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r>
      <w:tr w:rsidR="00B46C35" w:rsidRPr="00B46C35" w:rsidTr="00B46C35">
        <w:trPr>
          <w:trHeight w:val="264"/>
        </w:trPr>
        <w:tc>
          <w:tcPr>
            <w:tcW w:w="514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Notes to the Financial Statements (continued)</w:t>
            </w:r>
          </w:p>
        </w:tc>
        <w:tc>
          <w:tcPr>
            <w:tcW w:w="12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514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For the year ending 31 December 2020</w:t>
            </w:r>
          </w:p>
        </w:tc>
        <w:tc>
          <w:tcPr>
            <w:tcW w:w="12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8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8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Unrestricted </w:t>
            </w:r>
          </w:p>
        </w:tc>
        <w:tc>
          <w:tcPr>
            <w:tcW w:w="126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Restricted </w:t>
            </w:r>
          </w:p>
        </w:tc>
        <w:tc>
          <w:tcPr>
            <w:tcW w:w="124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Endowment</w:t>
            </w:r>
          </w:p>
        </w:tc>
        <w:tc>
          <w:tcPr>
            <w:tcW w:w="1002"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TOTAL</w:t>
            </w:r>
          </w:p>
        </w:tc>
        <w:tc>
          <w:tcPr>
            <w:tcW w:w="993"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FUNDS</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8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Funds</w:t>
            </w:r>
          </w:p>
        </w:tc>
        <w:tc>
          <w:tcPr>
            <w:tcW w:w="126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Funds</w:t>
            </w:r>
          </w:p>
        </w:tc>
        <w:tc>
          <w:tcPr>
            <w:tcW w:w="124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Funds</w:t>
            </w:r>
          </w:p>
        </w:tc>
        <w:tc>
          <w:tcPr>
            <w:tcW w:w="1002"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2020</w:t>
            </w:r>
          </w:p>
        </w:tc>
        <w:tc>
          <w:tcPr>
            <w:tcW w:w="993"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2019</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3. Resources Expended</w:t>
            </w:r>
          </w:p>
        </w:tc>
        <w:tc>
          <w:tcPr>
            <w:tcW w:w="128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w:t>
            </w:r>
          </w:p>
        </w:tc>
        <w:tc>
          <w:tcPr>
            <w:tcW w:w="126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w:t>
            </w:r>
          </w:p>
        </w:tc>
        <w:tc>
          <w:tcPr>
            <w:tcW w:w="124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w:t>
            </w:r>
          </w:p>
        </w:tc>
        <w:tc>
          <w:tcPr>
            <w:tcW w:w="1002"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w:t>
            </w:r>
          </w:p>
        </w:tc>
        <w:tc>
          <w:tcPr>
            <w:tcW w:w="993"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c>
          <w:tcPr>
            <w:tcW w:w="128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3a. </w:t>
            </w:r>
            <w:r w:rsidRPr="00B46C35">
              <w:rPr>
                <w:rFonts w:asciiTheme="minorHAnsi" w:hAnsiTheme="minorHAnsi" w:cs="Tahoma"/>
                <w:i/>
                <w:iCs/>
                <w:sz w:val="20"/>
                <w:szCs w:val="20"/>
                <w:lang w:val="en-GB" w:eastAsia="en-GB"/>
              </w:rPr>
              <w:t>Grants</w:t>
            </w:r>
          </w:p>
        </w:tc>
        <w:tc>
          <w:tcPr>
            <w:tcW w:w="128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Missionary &amp; charitable giving:</w:t>
            </w:r>
          </w:p>
        </w:tc>
        <w:tc>
          <w:tcPr>
            <w:tcW w:w="128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Church overseas</w:t>
            </w:r>
          </w:p>
        </w:tc>
        <w:tc>
          <w:tcPr>
            <w:tcW w:w="128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missionary societies</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relief &amp; development agencies</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190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190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975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8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Home missions &amp; other Church </w:t>
            </w:r>
          </w:p>
        </w:tc>
        <w:tc>
          <w:tcPr>
            <w:tcW w:w="128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Societies</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2,160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2,160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5,361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2,350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2,350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6,336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8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3b.</w:t>
            </w:r>
            <w:r w:rsidRPr="00B46C35">
              <w:rPr>
                <w:rFonts w:asciiTheme="minorHAnsi" w:hAnsiTheme="minorHAnsi" w:cs="Tahoma"/>
                <w:i/>
                <w:iCs/>
                <w:sz w:val="20"/>
                <w:szCs w:val="20"/>
                <w:lang w:val="en-GB" w:eastAsia="en-GB"/>
              </w:rPr>
              <w:t xml:space="preserve"> Activities directly relating to work of</w:t>
            </w:r>
          </w:p>
        </w:tc>
        <w:tc>
          <w:tcPr>
            <w:tcW w:w="128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i/>
                <w:iCs/>
                <w:sz w:val="20"/>
                <w:szCs w:val="20"/>
                <w:lang w:val="en-GB" w:eastAsia="en-GB"/>
              </w:rPr>
            </w:pPr>
            <w:r w:rsidRPr="00B46C35">
              <w:rPr>
                <w:rFonts w:asciiTheme="minorHAnsi" w:hAnsiTheme="minorHAnsi" w:cs="Tahoma"/>
                <w:i/>
                <w:iCs/>
                <w:sz w:val="20"/>
                <w:szCs w:val="20"/>
                <w:lang w:val="en-GB" w:eastAsia="en-GB"/>
              </w:rPr>
              <w:t xml:space="preserve">     the Church</w:t>
            </w:r>
          </w:p>
        </w:tc>
        <w:tc>
          <w:tcPr>
            <w:tcW w:w="1280" w:type="dxa"/>
            <w:shd w:val="clear" w:color="auto" w:fill="auto"/>
            <w:noWrap/>
            <w:vAlign w:val="bottom"/>
            <w:hideMark/>
          </w:tcPr>
          <w:p w:rsidR="00B46C35" w:rsidRPr="00B46C35" w:rsidRDefault="00B46C35" w:rsidP="00B46C35">
            <w:pPr>
              <w:rPr>
                <w:rFonts w:asciiTheme="minorHAnsi" w:hAnsiTheme="minorHAnsi" w:cs="Tahoma"/>
                <w:i/>
                <w:iCs/>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Ministry: diocesan parish share</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35,835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35,835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84,463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clergy expenses</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1,759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1,759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2,394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Church - running expenses</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18,193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18,193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23,439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Church maintenance &amp; Repairs</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2,203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1,937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4,140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52,270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Expenditure on parish magazine</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1,000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1,000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1,145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Church hall running costs</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1,972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1,972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5,123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Music</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9,006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9,006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11,737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69,968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1,937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71,905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180,571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8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3c. </w:t>
            </w:r>
            <w:r w:rsidRPr="00B46C35">
              <w:rPr>
                <w:rFonts w:asciiTheme="minorHAnsi" w:hAnsiTheme="minorHAnsi" w:cs="Tahoma"/>
                <w:i/>
                <w:iCs/>
                <w:sz w:val="20"/>
                <w:szCs w:val="20"/>
                <w:lang w:val="en-GB" w:eastAsia="en-GB"/>
              </w:rPr>
              <w:t>Fund-raising and publicity</w:t>
            </w:r>
          </w:p>
        </w:tc>
        <w:tc>
          <w:tcPr>
            <w:tcW w:w="128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Costs of fêtes and other fund-raising</w:t>
            </w:r>
          </w:p>
        </w:tc>
        <w:tc>
          <w:tcPr>
            <w:tcW w:w="128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events</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1,582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1,582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4,929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8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514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3d. </w:t>
            </w:r>
            <w:r w:rsidRPr="00B46C35">
              <w:rPr>
                <w:rFonts w:asciiTheme="minorHAnsi" w:hAnsiTheme="minorHAnsi" w:cs="Tahoma"/>
                <w:i/>
                <w:iCs/>
                <w:sz w:val="20"/>
                <w:szCs w:val="20"/>
                <w:lang w:val="en-GB" w:eastAsia="en-GB"/>
              </w:rPr>
              <w:t>Church management and administration</w:t>
            </w:r>
          </w:p>
        </w:tc>
        <w:tc>
          <w:tcPr>
            <w:tcW w:w="12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Administration:</w:t>
            </w:r>
          </w:p>
        </w:tc>
        <w:tc>
          <w:tcPr>
            <w:tcW w:w="128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Printing &amp; stationery</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4,656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4,656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6,473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Telephones</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333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333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378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Administrator</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5,109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5,109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6,394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Loan interest &amp; costs</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10,098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10,098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13,245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8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76"/>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Total Resources Expended</w:t>
            </w:r>
          </w:p>
        </w:tc>
        <w:tc>
          <w:tcPr>
            <w:tcW w:w="128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83,998 </w:t>
            </w:r>
          </w:p>
        </w:tc>
        <w:tc>
          <w:tcPr>
            <w:tcW w:w="12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1,937 </w:t>
            </w:r>
          </w:p>
        </w:tc>
        <w:tc>
          <w:tcPr>
            <w:tcW w:w="124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00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85,935 </w:t>
            </w:r>
          </w:p>
        </w:tc>
        <w:tc>
          <w:tcPr>
            <w:tcW w:w="993"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205,081 </w:t>
            </w:r>
          </w:p>
        </w:tc>
      </w:tr>
      <w:tr w:rsidR="00B46C35" w:rsidRPr="00B46C35" w:rsidTr="00B46C35">
        <w:trPr>
          <w:trHeight w:val="276"/>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8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4. Staff Costs</w:t>
            </w:r>
          </w:p>
        </w:tc>
        <w:tc>
          <w:tcPr>
            <w:tcW w:w="128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8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0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93"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975"/>
        </w:trPr>
        <w:tc>
          <w:tcPr>
            <w:tcW w:w="9635" w:type="dxa"/>
            <w:gridSpan w:val="6"/>
            <w:shd w:val="clear" w:color="auto" w:fill="auto"/>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Music expenses include payments made to St John's Director of Music and Administration costs include payments made to the Parish Administrator. Church hall running costs include payments made to the Hall caretaker and Hall cleaner. </w:t>
            </w:r>
          </w:p>
        </w:tc>
      </w:tr>
      <w:tr w:rsidR="00B46C35" w:rsidRPr="00B46C35" w:rsidTr="00B46C35">
        <w:trPr>
          <w:trHeight w:val="264"/>
        </w:trPr>
        <w:tc>
          <w:tcPr>
            <w:tcW w:w="9635" w:type="dxa"/>
            <w:gridSpan w:val="6"/>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No National Insurance or pension contributions were payable in respect of any of them in 2020 or 2019</w:t>
            </w:r>
          </w:p>
        </w:tc>
      </w:tr>
    </w:tbl>
    <w:p w:rsidR="00B46C35" w:rsidRDefault="00B46C35" w:rsidP="00F515D0">
      <w:pPr>
        <w:rPr>
          <w:lang w:val="en-GB"/>
        </w:rPr>
      </w:pPr>
    </w:p>
    <w:p w:rsidR="00B46C35" w:rsidRDefault="00B46C35">
      <w:pPr>
        <w:spacing w:after="200"/>
        <w:rPr>
          <w:lang w:val="en-GB"/>
        </w:rPr>
      </w:pPr>
      <w:r>
        <w:rPr>
          <w:lang w:val="en-GB"/>
        </w:rPr>
        <w:br w:type="page"/>
      </w:r>
    </w:p>
    <w:p w:rsidR="00B46C35" w:rsidRDefault="00B46C35" w:rsidP="00F515D0">
      <w:pPr>
        <w:rPr>
          <w:lang w:val="en-GB"/>
        </w:rPr>
      </w:pPr>
    </w:p>
    <w:tbl>
      <w:tblPr>
        <w:tblW w:w="9209" w:type="dxa"/>
        <w:tblLook w:val="04A0" w:firstRow="1" w:lastRow="0" w:firstColumn="1" w:lastColumn="0" w:noHBand="0" w:noVBand="1"/>
      </w:tblPr>
      <w:tblGrid>
        <w:gridCol w:w="3860"/>
        <w:gridCol w:w="1337"/>
        <w:gridCol w:w="1220"/>
        <w:gridCol w:w="1300"/>
        <w:gridCol w:w="1492"/>
      </w:tblGrid>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PCC ST JOHN'S BOXMOOR</w:t>
            </w:r>
          </w:p>
        </w:tc>
        <w:tc>
          <w:tcPr>
            <w:tcW w:w="1337"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37"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NOTES TO THE ACCOUNTS</w:t>
            </w:r>
          </w:p>
        </w:tc>
        <w:tc>
          <w:tcPr>
            <w:tcW w:w="1337"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5197"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FOR THE YEAR ENDED 31 DECEMBER 2020</w:t>
            </w:r>
          </w:p>
        </w:tc>
        <w:tc>
          <w:tcPr>
            <w:tcW w:w="122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337"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22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30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492"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337"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37"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5. Fixed Assets for use by the PCC</w:t>
            </w:r>
          </w:p>
        </w:tc>
        <w:tc>
          <w:tcPr>
            <w:tcW w:w="1337"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37"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5a. </w:t>
            </w:r>
            <w:r w:rsidRPr="00B46C35">
              <w:rPr>
                <w:rFonts w:asciiTheme="minorHAnsi" w:hAnsiTheme="minorHAnsi" w:cs="Tahoma"/>
                <w:i/>
                <w:iCs/>
                <w:sz w:val="20"/>
                <w:szCs w:val="20"/>
                <w:lang w:val="en-GB" w:eastAsia="en-GB"/>
              </w:rPr>
              <w:t>Tangible fixed assets</w:t>
            </w:r>
          </w:p>
        </w:tc>
        <w:tc>
          <w:tcPr>
            <w:tcW w:w="1337"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7717" w:type="dxa"/>
            <w:gridSpan w:val="4"/>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Buildings - St John`s Hall &amp; West End £493,474 (2019  £493,474)</w:t>
            </w:r>
          </w:p>
        </w:tc>
        <w:tc>
          <w:tcPr>
            <w:tcW w:w="1492"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37"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5b. </w:t>
            </w:r>
            <w:r w:rsidRPr="00B46C35">
              <w:rPr>
                <w:rFonts w:asciiTheme="minorHAnsi" w:hAnsiTheme="minorHAnsi" w:cs="Tahoma"/>
                <w:i/>
                <w:iCs/>
                <w:sz w:val="20"/>
                <w:szCs w:val="20"/>
                <w:lang w:val="en-GB" w:eastAsia="en-GB"/>
              </w:rPr>
              <w:t>Investments</w:t>
            </w:r>
          </w:p>
        </w:tc>
        <w:tc>
          <w:tcPr>
            <w:tcW w:w="1337"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2520" w:type="dxa"/>
            <w:gridSpan w:val="2"/>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Market Value</w:t>
            </w:r>
          </w:p>
        </w:tc>
        <w:tc>
          <w:tcPr>
            <w:tcW w:w="1492"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13,839 shares in the CBF Investment</w:t>
            </w:r>
          </w:p>
        </w:tc>
        <w:tc>
          <w:tcPr>
            <w:tcW w:w="1337"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2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2020</w:t>
            </w:r>
          </w:p>
        </w:tc>
        <w:tc>
          <w:tcPr>
            <w:tcW w:w="130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2019</w:t>
            </w:r>
          </w:p>
        </w:tc>
        <w:tc>
          <w:tcPr>
            <w:tcW w:w="1492"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Fund (historical cost at </w:t>
            </w:r>
          </w:p>
        </w:tc>
        <w:tc>
          <w:tcPr>
            <w:tcW w:w="1337"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2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 </w:t>
            </w:r>
          </w:p>
        </w:tc>
        <w:tc>
          <w:tcPr>
            <w:tcW w:w="130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 </w:t>
            </w:r>
          </w:p>
        </w:tc>
        <w:tc>
          <w:tcPr>
            <w:tcW w:w="1492"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31st December 2020: £ 19,053)</w:t>
            </w:r>
          </w:p>
        </w:tc>
        <w:tc>
          <w:tcPr>
            <w:tcW w:w="1337"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2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282,962 </w:t>
            </w: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261,212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37"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37"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Unrestricted  </w:t>
            </w:r>
          </w:p>
        </w:tc>
        <w:tc>
          <w:tcPr>
            <w:tcW w:w="122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Restricted  </w:t>
            </w:r>
          </w:p>
        </w:tc>
        <w:tc>
          <w:tcPr>
            <w:tcW w:w="130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Endowment </w:t>
            </w:r>
          </w:p>
        </w:tc>
        <w:tc>
          <w:tcPr>
            <w:tcW w:w="1492"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TOTAL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c>
          <w:tcPr>
            <w:tcW w:w="1337"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Funds </w:t>
            </w:r>
          </w:p>
        </w:tc>
        <w:tc>
          <w:tcPr>
            <w:tcW w:w="122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Funds </w:t>
            </w:r>
          </w:p>
        </w:tc>
        <w:tc>
          <w:tcPr>
            <w:tcW w:w="130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Funds </w:t>
            </w:r>
          </w:p>
        </w:tc>
        <w:tc>
          <w:tcPr>
            <w:tcW w:w="1492"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6. Analysis of Net Asset Fund</w:t>
            </w:r>
          </w:p>
        </w:tc>
        <w:tc>
          <w:tcPr>
            <w:tcW w:w="1337"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 </w:t>
            </w:r>
          </w:p>
        </w:tc>
        <w:tc>
          <w:tcPr>
            <w:tcW w:w="122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 </w:t>
            </w:r>
          </w:p>
        </w:tc>
        <w:tc>
          <w:tcPr>
            <w:tcW w:w="130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 </w:t>
            </w:r>
          </w:p>
        </w:tc>
        <w:tc>
          <w:tcPr>
            <w:tcW w:w="1492"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c>
          <w:tcPr>
            <w:tcW w:w="1337"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Fixed Assets </w:t>
            </w:r>
          </w:p>
        </w:tc>
        <w:tc>
          <w:tcPr>
            <w:tcW w:w="1337"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2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493,474 </w:t>
            </w: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282,962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776,436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Current Assets </w:t>
            </w:r>
          </w:p>
        </w:tc>
        <w:tc>
          <w:tcPr>
            <w:tcW w:w="1337"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38,748 </w:t>
            </w:r>
          </w:p>
        </w:tc>
        <w:tc>
          <w:tcPr>
            <w:tcW w:w="122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8,796 </w:t>
            </w: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52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47,596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Current Liabilities </w:t>
            </w:r>
          </w:p>
        </w:tc>
        <w:tc>
          <w:tcPr>
            <w:tcW w:w="1337"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(1,000)</w:t>
            </w:r>
          </w:p>
        </w:tc>
        <w:tc>
          <w:tcPr>
            <w:tcW w:w="122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(11,000)</w:t>
            </w: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(12,000)</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Long Term Loans </w:t>
            </w:r>
          </w:p>
        </w:tc>
        <w:tc>
          <w:tcPr>
            <w:tcW w:w="1337"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22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Fund Balance </w:t>
            </w:r>
          </w:p>
        </w:tc>
        <w:tc>
          <w:tcPr>
            <w:tcW w:w="1337"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37,748 </w:t>
            </w:r>
          </w:p>
        </w:tc>
        <w:tc>
          <w:tcPr>
            <w:tcW w:w="122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491,270 </w:t>
            </w: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283,014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812,032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337"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7. Debtors</w:t>
            </w:r>
          </w:p>
        </w:tc>
        <w:tc>
          <w:tcPr>
            <w:tcW w:w="1337"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2020</w:t>
            </w:r>
          </w:p>
        </w:tc>
        <w:tc>
          <w:tcPr>
            <w:tcW w:w="1492"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2019</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c>
          <w:tcPr>
            <w:tcW w:w="1337"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 </w:t>
            </w:r>
          </w:p>
        </w:tc>
        <w:tc>
          <w:tcPr>
            <w:tcW w:w="1492" w:type="dxa"/>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Prepayments of insurance</w:t>
            </w:r>
          </w:p>
        </w:tc>
        <w:tc>
          <w:tcPr>
            <w:tcW w:w="1337"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2,315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2,758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Gift Aid Claim</w:t>
            </w:r>
          </w:p>
        </w:tc>
        <w:tc>
          <w:tcPr>
            <w:tcW w:w="1337"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4,075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4,836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Other</w:t>
            </w:r>
          </w:p>
        </w:tc>
        <w:tc>
          <w:tcPr>
            <w:tcW w:w="1337"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337"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6,390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7,594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337"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8. Liabilities: Amounts Falling Due</w:t>
            </w:r>
          </w:p>
        </w:tc>
        <w:tc>
          <w:tcPr>
            <w:tcW w:w="1337"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Within One Year</w:t>
            </w:r>
          </w:p>
        </w:tc>
        <w:tc>
          <w:tcPr>
            <w:tcW w:w="1337" w:type="dxa"/>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492"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Creditors for goods and services</w:t>
            </w:r>
          </w:p>
        </w:tc>
        <w:tc>
          <w:tcPr>
            <w:tcW w:w="1337"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1,000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2,500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Parishoner loans</w:t>
            </w:r>
          </w:p>
        </w:tc>
        <w:tc>
          <w:tcPr>
            <w:tcW w:w="1337" w:type="dxa"/>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11,000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r>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337"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12,000 </w:t>
            </w:r>
          </w:p>
        </w:tc>
        <w:tc>
          <w:tcPr>
            <w:tcW w:w="1492"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2,500 </w:t>
            </w:r>
          </w:p>
        </w:tc>
      </w:tr>
    </w:tbl>
    <w:p w:rsidR="00B46C35" w:rsidRDefault="00B46C35">
      <w:r>
        <w:br w:type="page"/>
      </w:r>
    </w:p>
    <w:tbl>
      <w:tblPr>
        <w:tblW w:w="9776" w:type="dxa"/>
        <w:tblLook w:val="04A0" w:firstRow="1" w:lastRow="0" w:firstColumn="1" w:lastColumn="0" w:noHBand="0" w:noVBand="1"/>
      </w:tblPr>
      <w:tblGrid>
        <w:gridCol w:w="3860"/>
        <w:gridCol w:w="900"/>
        <w:gridCol w:w="437"/>
        <w:gridCol w:w="803"/>
        <w:gridCol w:w="417"/>
        <w:gridCol w:w="823"/>
        <w:gridCol w:w="477"/>
        <w:gridCol w:w="763"/>
        <w:gridCol w:w="1296"/>
      </w:tblGrid>
      <w:tr w:rsidR="00B46C35" w:rsidRPr="00B46C35" w:rsidTr="00B46C35">
        <w:trPr>
          <w:trHeight w:val="264"/>
        </w:trPr>
        <w:tc>
          <w:tcPr>
            <w:tcW w:w="3860" w:type="dxa"/>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337"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2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30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059"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PCC ST JOHN'S BOXMOOR</w:t>
            </w:r>
          </w:p>
        </w:tc>
        <w:tc>
          <w:tcPr>
            <w:tcW w:w="124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NOTES TO THE ACCOUNTS</w:t>
            </w:r>
          </w:p>
        </w:tc>
        <w:tc>
          <w:tcPr>
            <w:tcW w:w="124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FOR THE YEAR ENDED 31 DECEMBER 2020</w:t>
            </w:r>
          </w:p>
        </w:tc>
        <w:tc>
          <w:tcPr>
            <w:tcW w:w="124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24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24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24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Balance at </w:t>
            </w:r>
          </w:p>
        </w:tc>
        <w:tc>
          <w:tcPr>
            <w:tcW w:w="124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Balance at </w:t>
            </w:r>
          </w:p>
        </w:tc>
        <w:tc>
          <w:tcPr>
            <w:tcW w:w="124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Movement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9. Fund Details</w:t>
            </w:r>
          </w:p>
        </w:tc>
        <w:tc>
          <w:tcPr>
            <w:tcW w:w="124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31/12/20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31/12/2019</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 </w:t>
            </w:r>
          </w:p>
        </w:tc>
        <w:tc>
          <w:tcPr>
            <w:tcW w:w="1240" w:type="dxa"/>
            <w:gridSpan w:val="2"/>
            <w:shd w:val="clear" w:color="auto" w:fill="auto"/>
            <w:noWrap/>
            <w:vAlign w:val="bottom"/>
            <w:hideMark/>
          </w:tcPr>
          <w:p w:rsidR="00B46C35" w:rsidRPr="00B46C35" w:rsidRDefault="00B46C35" w:rsidP="00B46C35">
            <w:pPr>
              <w:jc w:val="cente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 </w:t>
            </w:r>
          </w:p>
        </w:tc>
        <w:tc>
          <w:tcPr>
            <w:tcW w:w="1240" w:type="dxa"/>
            <w:gridSpan w:val="2"/>
            <w:shd w:val="clear" w:color="auto" w:fill="auto"/>
            <w:noWrap/>
            <w:vAlign w:val="bottom"/>
            <w:hideMark/>
          </w:tcPr>
          <w:p w:rsidR="00B46C35" w:rsidRPr="00B46C35" w:rsidRDefault="00B46C35" w:rsidP="00B46C35">
            <w:pPr>
              <w:jc w:val="cente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Restricted Funds</w:t>
            </w:r>
          </w:p>
        </w:tc>
        <w:tc>
          <w:tcPr>
            <w:tcW w:w="124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Building Reserve</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493,474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493,474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Fabric Fund</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(11,494)</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(13,229)</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1,735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Music Fund</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216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187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29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Discretionary</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5,659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4,151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1,508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Social Committee</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740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533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207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Wedding Advances</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1,400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1,400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Holiday at Home</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1,275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1,275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491,270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487,791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3,479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Endowment Funds</w:t>
            </w:r>
          </w:p>
        </w:tc>
        <w:tc>
          <w:tcPr>
            <w:tcW w:w="124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Centenary Fund</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127,742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116,021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11,721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Rolph Bequest</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43,020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105,002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(61,982)</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Freeman-Rolph</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112,252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40,241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72,011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283,014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261,264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21,750 </w:t>
            </w: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6000" w:type="dxa"/>
            <w:gridSpan w:val="4"/>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The movement on the Fabric Fund comprised:</w:t>
            </w:r>
          </w:p>
        </w:tc>
        <w:tc>
          <w:tcPr>
            <w:tcW w:w="124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jc w:val="cente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 </w:t>
            </w:r>
          </w:p>
        </w:tc>
        <w:tc>
          <w:tcPr>
            <w:tcW w:w="1240" w:type="dxa"/>
            <w:gridSpan w:val="2"/>
            <w:shd w:val="clear" w:color="auto" w:fill="auto"/>
            <w:noWrap/>
            <w:vAlign w:val="bottom"/>
            <w:hideMark/>
          </w:tcPr>
          <w:p w:rsidR="00B46C35" w:rsidRPr="00B46C35" w:rsidRDefault="00B46C35" w:rsidP="00B46C35">
            <w:pPr>
              <w:jc w:val="center"/>
              <w:rPr>
                <w:rFonts w:asciiTheme="minorHAnsi" w:hAnsiTheme="minorHAnsi" w:cs="Tahoma"/>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Opening Balance 1/1/2020</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(13,229)</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b/>
                <w:bCs/>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Loans converted to gifts</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2,500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Donations</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312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Insurance claim</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260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Grant</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600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Expenditure on Repairs </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(1,937)</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Closing Balance 31/12/2020</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(11,494)</w:t>
            </w:r>
          </w:p>
        </w:tc>
        <w:tc>
          <w:tcPr>
            <w:tcW w:w="1240" w:type="dxa"/>
            <w:gridSpan w:val="2"/>
            <w:shd w:val="clear" w:color="auto" w:fill="auto"/>
            <w:noWrap/>
            <w:vAlign w:val="bottom"/>
            <w:hideMark/>
          </w:tcPr>
          <w:p w:rsidR="00B46C35" w:rsidRPr="00B46C35" w:rsidRDefault="00B46C35" w:rsidP="00B46C35">
            <w:pPr>
              <w:jc w:val="right"/>
              <w:rPr>
                <w:rFonts w:asciiTheme="minorHAnsi" w:hAnsiTheme="minorHAnsi" w:cs="Tahoma"/>
                <w:b/>
                <w:bCs/>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B46C35">
        <w:trPr>
          <w:gridAfter w:val="1"/>
          <w:wAfter w:w="1296" w:type="dxa"/>
          <w:trHeight w:val="264"/>
        </w:trPr>
        <w:tc>
          <w:tcPr>
            <w:tcW w:w="476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240" w:type="dxa"/>
            <w:gridSpan w:val="2"/>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bl>
    <w:p w:rsidR="00B46C35" w:rsidRDefault="00B46C35" w:rsidP="00F515D0">
      <w:pPr>
        <w:rPr>
          <w:lang w:val="en-GB"/>
        </w:rPr>
      </w:pPr>
    </w:p>
    <w:p w:rsidR="00B46C35" w:rsidRDefault="00B46C35">
      <w:pPr>
        <w:spacing w:after="200"/>
        <w:rPr>
          <w:lang w:val="en-GB"/>
        </w:rPr>
      </w:pPr>
      <w:r>
        <w:rPr>
          <w:lang w:val="en-GB"/>
        </w:rPr>
        <w:br w:type="page"/>
      </w:r>
    </w:p>
    <w:tbl>
      <w:tblPr>
        <w:tblW w:w="10206" w:type="dxa"/>
        <w:tblLook w:val="04A0" w:firstRow="1" w:lastRow="0" w:firstColumn="1" w:lastColumn="0" w:noHBand="0" w:noVBand="1"/>
      </w:tblPr>
      <w:tblGrid>
        <w:gridCol w:w="3544"/>
        <w:gridCol w:w="989"/>
        <w:gridCol w:w="854"/>
        <w:gridCol w:w="1046"/>
        <w:gridCol w:w="267"/>
        <w:gridCol w:w="1097"/>
        <w:gridCol w:w="2409"/>
      </w:tblGrid>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PCC ST JOHN'S BOXMOOR </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NOTES TO THE ACCOUNTS</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4533" w:type="dxa"/>
            <w:gridSpan w:val="2"/>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FOR THE YEAR ENDED 31 DECEMBER 2020</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single" w:sz="4" w:space="0" w:color="auto"/>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989" w:type="dxa"/>
            <w:tcBorders>
              <w:top w:val="nil"/>
              <w:left w:val="nil"/>
              <w:bottom w:val="single" w:sz="4" w:space="0" w:color="auto"/>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854" w:type="dxa"/>
            <w:tcBorders>
              <w:top w:val="nil"/>
              <w:left w:val="nil"/>
              <w:bottom w:val="single" w:sz="4" w:space="0" w:color="auto"/>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046" w:type="dxa"/>
            <w:tcBorders>
              <w:top w:val="nil"/>
              <w:left w:val="nil"/>
              <w:bottom w:val="single" w:sz="4" w:space="0" w:color="auto"/>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267" w:type="dxa"/>
            <w:tcBorders>
              <w:top w:val="nil"/>
              <w:left w:val="nil"/>
              <w:bottom w:val="single" w:sz="4" w:space="0" w:color="auto"/>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1097" w:type="dxa"/>
            <w:tcBorders>
              <w:top w:val="nil"/>
              <w:left w:val="nil"/>
              <w:bottom w:val="single" w:sz="4" w:space="0" w:color="auto"/>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w:t>
            </w: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5387" w:type="dxa"/>
            <w:gridSpan w:val="3"/>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10. St Stephen`s Income and Expenditure 2020</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2020</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2019</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Income</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 £ </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Collections</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370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376 </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Planned Giving</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3,228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3,805 </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Hall Lettings</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345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2,169 </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Donations</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115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85 </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single" w:sz="4" w:space="0" w:color="auto"/>
              <w:left w:val="nil"/>
              <w:bottom w:val="single" w:sz="4" w:space="0" w:color="auto"/>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4,058 </w:t>
            </w:r>
          </w:p>
        </w:tc>
        <w:tc>
          <w:tcPr>
            <w:tcW w:w="854" w:type="dxa"/>
            <w:tcBorders>
              <w:top w:val="single" w:sz="4" w:space="0" w:color="auto"/>
              <w:left w:val="nil"/>
              <w:bottom w:val="single" w:sz="4" w:space="0" w:color="auto"/>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6,435 </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Expenditure</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Heat &amp; Light</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124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1,219 </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Insurance</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615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611 </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Maintenance &amp; Sundries</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428 </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single" w:sz="4" w:space="0" w:color="auto"/>
              <w:left w:val="nil"/>
              <w:bottom w:val="single" w:sz="4" w:space="0" w:color="auto"/>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739 </w:t>
            </w:r>
          </w:p>
        </w:tc>
        <w:tc>
          <w:tcPr>
            <w:tcW w:w="854" w:type="dxa"/>
            <w:tcBorders>
              <w:top w:val="single" w:sz="4" w:space="0" w:color="auto"/>
              <w:left w:val="nil"/>
              <w:bottom w:val="single" w:sz="4" w:space="0" w:color="auto"/>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2,258 </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76"/>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Contribution to Boxmoor Parish</w:t>
            </w:r>
          </w:p>
        </w:tc>
        <w:tc>
          <w:tcPr>
            <w:tcW w:w="989" w:type="dxa"/>
            <w:tcBorders>
              <w:top w:val="single" w:sz="4" w:space="0" w:color="auto"/>
              <w:left w:val="nil"/>
              <w:bottom w:val="double" w:sz="6" w:space="0" w:color="auto"/>
              <w:right w:val="nil"/>
            </w:tcBorders>
            <w:shd w:val="clear" w:color="auto" w:fill="auto"/>
            <w:noWrap/>
            <w:vAlign w:val="bottom"/>
            <w:hideMark/>
          </w:tcPr>
          <w:p w:rsidR="00B46C35" w:rsidRPr="00B46C35" w:rsidRDefault="00B46C35" w:rsidP="00B46C35">
            <w:pPr>
              <w:jc w:val="right"/>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3,319 </w:t>
            </w:r>
          </w:p>
        </w:tc>
        <w:tc>
          <w:tcPr>
            <w:tcW w:w="854" w:type="dxa"/>
            <w:tcBorders>
              <w:top w:val="single" w:sz="4" w:space="0" w:color="auto"/>
              <w:left w:val="nil"/>
              <w:bottom w:val="double" w:sz="6" w:space="0" w:color="auto"/>
              <w:right w:val="nil"/>
            </w:tcBorders>
            <w:shd w:val="clear" w:color="auto" w:fill="auto"/>
            <w:noWrap/>
            <w:vAlign w:val="bottom"/>
            <w:hideMark/>
          </w:tcPr>
          <w:p w:rsidR="00B46C35" w:rsidRPr="00B46C35" w:rsidRDefault="00B46C35" w:rsidP="00B46C35">
            <w:pPr>
              <w:jc w:val="right"/>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4,177 </w:t>
            </w: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b/>
                <w:bCs/>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76"/>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4533" w:type="dxa"/>
            <w:gridSpan w:val="2"/>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11. Missions and Charitable Giving 2020</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 xml:space="preserve">Gross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Allocation</w:t>
            </w:r>
          </w:p>
        </w:tc>
        <w:tc>
          <w:tcPr>
            <w:tcW w:w="2409"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Donation</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Collection</w:t>
            </w:r>
          </w:p>
        </w:tc>
        <w:tc>
          <w:tcPr>
            <w:tcW w:w="267"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from PCC</w:t>
            </w:r>
          </w:p>
        </w:tc>
        <w:tc>
          <w:tcPr>
            <w:tcW w:w="2409"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Beneficiary</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w:t>
            </w:r>
          </w:p>
        </w:tc>
        <w:tc>
          <w:tcPr>
            <w:tcW w:w="267"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r w:rsidRPr="00B46C35">
              <w:rPr>
                <w:rFonts w:asciiTheme="minorHAnsi" w:hAnsiTheme="minorHAnsi" w:cs="Tahoma"/>
                <w:b/>
                <w:bCs/>
                <w:sz w:val="20"/>
                <w:szCs w:val="20"/>
                <w:lang w:val="en-GB" w:eastAsia="en-GB"/>
              </w:rPr>
              <w:t>£</w:t>
            </w:r>
          </w:p>
        </w:tc>
        <w:tc>
          <w:tcPr>
            <w:tcW w:w="2409" w:type="dxa"/>
            <w:tcBorders>
              <w:top w:val="nil"/>
              <w:left w:val="nil"/>
              <w:bottom w:val="nil"/>
              <w:right w:val="nil"/>
            </w:tcBorders>
            <w:shd w:val="clear" w:color="auto" w:fill="auto"/>
            <w:noWrap/>
            <w:vAlign w:val="bottom"/>
            <w:hideMark/>
          </w:tcPr>
          <w:p w:rsidR="00B46C35" w:rsidRPr="00B46C35" w:rsidRDefault="00B46C35" w:rsidP="00B46C35">
            <w:pPr>
              <w:jc w:val="center"/>
              <w:rPr>
                <w:rFonts w:asciiTheme="minorHAnsi" w:hAnsiTheme="minorHAnsi" w:cs="Tahoma"/>
                <w:b/>
                <w:bCs/>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Bibles for Children</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1,100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486 </w:t>
            </w:r>
          </w:p>
        </w:tc>
        <w:tc>
          <w:tcPr>
            <w:tcW w:w="26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614</w:t>
            </w:r>
          </w:p>
        </w:tc>
        <w:tc>
          <w:tcPr>
            <w:tcW w:w="240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Bishop's Harvest for the Hungry Appeal</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190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190 </w:t>
            </w:r>
          </w:p>
        </w:tc>
        <w:tc>
          <w:tcPr>
            <w:tcW w:w="26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240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Childrens' Society</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400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400 </w:t>
            </w:r>
          </w:p>
        </w:tc>
        <w:tc>
          <w:tcPr>
            <w:tcW w:w="26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240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Churches Together</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26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2020 Subscription waived </w:t>
            </w: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DENS</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330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330 </w:t>
            </w:r>
          </w:p>
        </w:tc>
        <w:tc>
          <w:tcPr>
            <w:tcW w:w="26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240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Hospice of St Francis</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330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330 </w:t>
            </w:r>
          </w:p>
        </w:tc>
        <w:tc>
          <w:tcPr>
            <w:tcW w:w="26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240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YMCA re youth project</w:t>
            </w:r>
          </w:p>
        </w:tc>
        <w:tc>
          <w:tcPr>
            <w:tcW w:w="98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26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w:t>
            </w:r>
          </w:p>
        </w:tc>
        <w:tc>
          <w:tcPr>
            <w:tcW w:w="240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 Project delayed </w:t>
            </w: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cs="Tahoma"/>
                <w:sz w:val="20"/>
                <w:szCs w:val="20"/>
                <w:lang w:val="en-GB" w:eastAsia="en-GB"/>
              </w:rPr>
            </w:pPr>
          </w:p>
        </w:tc>
        <w:tc>
          <w:tcPr>
            <w:tcW w:w="989" w:type="dxa"/>
            <w:tcBorders>
              <w:top w:val="single" w:sz="4" w:space="0" w:color="auto"/>
              <w:left w:val="nil"/>
              <w:bottom w:val="single" w:sz="4" w:space="0" w:color="auto"/>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2,350 </w:t>
            </w:r>
          </w:p>
        </w:tc>
        <w:tc>
          <w:tcPr>
            <w:tcW w:w="854"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46" w:type="dxa"/>
            <w:tcBorders>
              <w:top w:val="single" w:sz="4" w:space="0" w:color="auto"/>
              <w:left w:val="nil"/>
              <w:bottom w:val="single" w:sz="4" w:space="0" w:color="auto"/>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1,736 </w:t>
            </w:r>
          </w:p>
        </w:tc>
        <w:tc>
          <w:tcPr>
            <w:tcW w:w="267"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c>
          <w:tcPr>
            <w:tcW w:w="1097" w:type="dxa"/>
            <w:tcBorders>
              <w:top w:val="single" w:sz="4" w:space="0" w:color="auto"/>
              <w:left w:val="nil"/>
              <w:bottom w:val="single" w:sz="4" w:space="0" w:color="auto"/>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r w:rsidRPr="00B46C35">
              <w:rPr>
                <w:rFonts w:asciiTheme="minorHAnsi" w:hAnsiTheme="minorHAnsi" w:cs="Tahoma"/>
                <w:sz w:val="20"/>
                <w:szCs w:val="20"/>
                <w:lang w:val="en-GB" w:eastAsia="en-GB"/>
              </w:rPr>
              <w:t xml:space="preserve">614 </w:t>
            </w:r>
          </w:p>
        </w:tc>
        <w:tc>
          <w:tcPr>
            <w:tcW w:w="240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cs="Tahoma"/>
                <w:sz w:val="20"/>
                <w:szCs w:val="20"/>
                <w:lang w:val="en-GB" w:eastAsia="en-GB"/>
              </w:rPr>
            </w:pPr>
          </w:p>
        </w:tc>
      </w:tr>
      <w:tr w:rsidR="00B46C35" w:rsidRPr="00B46C35" w:rsidTr="00297EBD">
        <w:trPr>
          <w:trHeight w:val="264"/>
        </w:trPr>
        <w:tc>
          <w:tcPr>
            <w:tcW w:w="354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989"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854"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46"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6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1097" w:type="dxa"/>
            <w:tcBorders>
              <w:top w:val="nil"/>
              <w:left w:val="nil"/>
              <w:bottom w:val="nil"/>
              <w:right w:val="nil"/>
            </w:tcBorders>
            <w:shd w:val="clear" w:color="auto" w:fill="auto"/>
            <w:noWrap/>
            <w:vAlign w:val="bottom"/>
            <w:hideMark/>
          </w:tcPr>
          <w:p w:rsidR="00B46C35" w:rsidRPr="00B46C35" w:rsidRDefault="00B46C35" w:rsidP="00B46C35">
            <w:pPr>
              <w:rPr>
                <w:rFonts w:asciiTheme="minorHAnsi" w:hAnsiTheme="minorHAnsi"/>
                <w:sz w:val="20"/>
                <w:szCs w:val="20"/>
                <w:lang w:val="en-GB" w:eastAsia="en-GB"/>
              </w:rPr>
            </w:pPr>
          </w:p>
        </w:tc>
        <w:tc>
          <w:tcPr>
            <w:tcW w:w="2409" w:type="dxa"/>
            <w:tcBorders>
              <w:top w:val="nil"/>
              <w:left w:val="nil"/>
              <w:bottom w:val="nil"/>
              <w:right w:val="nil"/>
            </w:tcBorders>
            <w:shd w:val="clear" w:color="auto" w:fill="auto"/>
            <w:noWrap/>
            <w:vAlign w:val="bottom"/>
            <w:hideMark/>
          </w:tcPr>
          <w:p w:rsidR="00B46C35" w:rsidRPr="00B46C35" w:rsidRDefault="00B46C35" w:rsidP="00B46C35">
            <w:pPr>
              <w:jc w:val="right"/>
              <w:rPr>
                <w:rFonts w:asciiTheme="minorHAnsi" w:hAnsiTheme="minorHAnsi"/>
                <w:sz w:val="20"/>
                <w:szCs w:val="20"/>
                <w:lang w:val="en-GB" w:eastAsia="en-GB"/>
              </w:rPr>
            </w:pPr>
          </w:p>
        </w:tc>
      </w:tr>
    </w:tbl>
    <w:p w:rsidR="00B46C35" w:rsidRDefault="00B46C35" w:rsidP="00F515D0">
      <w:pPr>
        <w:rPr>
          <w:lang w:val="en-GB"/>
        </w:rPr>
      </w:pPr>
    </w:p>
    <w:p w:rsidR="0018522C" w:rsidRDefault="0018522C" w:rsidP="00F515D0">
      <w:pPr>
        <w:rPr>
          <w:noProof/>
          <w:lang w:val="en-GB" w:eastAsia="en-GB"/>
        </w:rPr>
      </w:pPr>
    </w:p>
    <w:p w:rsidR="00D321E7" w:rsidRDefault="00D321E7" w:rsidP="00F515D0">
      <w:pPr>
        <w:rPr>
          <w:lang w:val="en-GB"/>
        </w:rPr>
      </w:pPr>
    </w:p>
    <w:p w:rsidR="00EE7C0B" w:rsidRDefault="00EE7C0B" w:rsidP="00F515D0">
      <w:pPr>
        <w:rPr>
          <w:lang w:val="en-GB"/>
        </w:rPr>
      </w:pPr>
    </w:p>
    <w:p w:rsidR="00EE7C0B" w:rsidRDefault="00EE7C0B" w:rsidP="00F515D0">
      <w:pPr>
        <w:rPr>
          <w:lang w:val="en-GB"/>
        </w:rPr>
      </w:pPr>
    </w:p>
    <w:p w:rsidR="00EE7C0B" w:rsidRDefault="00EE7C0B" w:rsidP="00F515D0">
      <w:pPr>
        <w:rPr>
          <w:lang w:val="en-GB"/>
        </w:rPr>
      </w:pPr>
    </w:p>
    <w:p w:rsidR="007A5BE4" w:rsidRDefault="007A5BE4" w:rsidP="00254024">
      <w:pPr>
        <w:rPr>
          <w:noProof/>
          <w:lang w:val="en-GB" w:eastAsia="en-GB"/>
        </w:rPr>
      </w:pPr>
    </w:p>
    <w:p w:rsidR="00EE7C0B" w:rsidRDefault="00EE7C0B" w:rsidP="00254024">
      <w:pPr>
        <w:rPr>
          <w:b/>
        </w:rPr>
      </w:pPr>
    </w:p>
    <w:tbl>
      <w:tblPr>
        <w:tblW w:w="10632" w:type="dxa"/>
        <w:tblInd w:w="-289" w:type="dxa"/>
        <w:tblLook w:val="04A0" w:firstRow="1" w:lastRow="0" w:firstColumn="1" w:lastColumn="0" w:noHBand="0" w:noVBand="1"/>
      </w:tblPr>
      <w:tblGrid>
        <w:gridCol w:w="2547"/>
        <w:gridCol w:w="992"/>
        <w:gridCol w:w="1276"/>
        <w:gridCol w:w="992"/>
        <w:gridCol w:w="1134"/>
        <w:gridCol w:w="992"/>
        <w:gridCol w:w="2699"/>
      </w:tblGrid>
      <w:tr w:rsidR="0057097A" w:rsidRPr="0057097A" w:rsidTr="0057097A">
        <w:trPr>
          <w:trHeight w:val="288"/>
        </w:trPr>
        <w:tc>
          <w:tcPr>
            <w:tcW w:w="6941" w:type="dxa"/>
            <w:gridSpan w:val="5"/>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r w:rsidRPr="0057097A">
              <w:rPr>
                <w:rFonts w:ascii="Calibri" w:hAnsi="Calibri"/>
                <w:b/>
                <w:bCs/>
                <w:color w:val="000000"/>
                <w:sz w:val="22"/>
                <w:szCs w:val="22"/>
                <w:u w:val="single"/>
                <w:lang w:val="en-GB" w:eastAsia="en-GB"/>
              </w:rPr>
              <w:t>Accounts for St Francis Hammerfield 2020 as at 31st December 2020</w:t>
            </w:r>
          </w:p>
        </w:tc>
        <w:tc>
          <w:tcPr>
            <w:tcW w:w="992"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Times New Roman" w:hAnsi="Times New Roman"/>
                <w:sz w:val="20"/>
                <w:szCs w:val="20"/>
                <w:lang w:val="en-GB" w:eastAsia="en-GB"/>
              </w:rPr>
            </w:pPr>
          </w:p>
        </w:tc>
        <w:tc>
          <w:tcPr>
            <w:tcW w:w="992"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c>
          <w:tcPr>
            <w:tcW w:w="1276"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c>
          <w:tcPr>
            <w:tcW w:w="992"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c>
          <w:tcPr>
            <w:tcW w:w="1134"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c>
          <w:tcPr>
            <w:tcW w:w="992"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2020</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2020</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2020</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Variance</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Year</w:t>
            </w:r>
          </w:p>
        </w:tc>
        <w:tc>
          <w:tcPr>
            <w:tcW w:w="2699"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Income</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Budget</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xml:space="preserve">Actual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Budget</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To Total</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2021</w:t>
            </w:r>
          </w:p>
        </w:tc>
        <w:tc>
          <w:tcPr>
            <w:tcW w:w="2699"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Total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Budget</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Budget</w:t>
            </w:r>
          </w:p>
        </w:tc>
        <w:tc>
          <w:tcPr>
            <w:tcW w:w="2699"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Giving</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3,500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3,200</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3,500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(300)</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3,500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Hall Lettings</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6,500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2,840</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6,500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(3,660)</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5,000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Fundraising</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350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176</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350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(175)</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350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Coffee, Magazines etc.</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8</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8</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2699"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no budget as coffee money collected for fundraising</w:t>
            </w: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Gulliver Bequest</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700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725</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700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25</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700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Interest - CBF Account</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60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36</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60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(24)</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60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Credit on Energy bills</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Total</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11,110</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6,984</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11,110</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(4,126)</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9,610</w:t>
            </w:r>
          </w:p>
        </w:tc>
        <w:tc>
          <w:tcPr>
            <w:tcW w:w="2699"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Expenditure</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Parish Share</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4,151</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4,151</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4,151</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4,151</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Sanctuary</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100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113</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100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13</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100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Gas</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1,000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1,853</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1,000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853</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1,500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Electricity</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1,000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995</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1,000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(5)</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1,000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Insurance</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930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921</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930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(9)</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950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Water</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175</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159</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175</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(16)</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175</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Maintenance &amp; Repairs</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1,500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893</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1,500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(607)</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1,000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Sundries - cleaning</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900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661</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900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(239)</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600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Forward in Faith</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150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150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(150)</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150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Churches Together</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25</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25</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(25)</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25</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Charitable Giving</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350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176</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350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(175)</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350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Petty Cash</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415</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415</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Music</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500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0</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500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(500)</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500</w:t>
            </w:r>
          </w:p>
        </w:tc>
        <w:tc>
          <w:tcPr>
            <w:tcW w:w="2699"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Total</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10,781</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10,335</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10,781</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(446)</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10,501</w:t>
            </w:r>
          </w:p>
        </w:tc>
        <w:tc>
          <w:tcPr>
            <w:tcW w:w="2699"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Running Total</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329</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(3,351)</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329</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(3,680)</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(891)</w:t>
            </w:r>
          </w:p>
        </w:tc>
        <w:tc>
          <w:tcPr>
            <w:tcW w:w="2699"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Restricted Income</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Restricted Expenditure</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Clergy</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1,200</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652</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1,200</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(548)</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1,200</w:t>
            </w:r>
          </w:p>
        </w:tc>
        <w:tc>
          <w:tcPr>
            <w:tcW w:w="2699" w:type="dxa"/>
            <w:vMerge w:val="restart"/>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Funds for clergy payments will be taken from the main account</w:t>
            </w: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c>
          <w:tcPr>
            <w:tcW w:w="2699" w:type="dxa"/>
            <w:vMerge/>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Total</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1,200</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652</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1,200</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(548)</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1,200</w:t>
            </w:r>
          </w:p>
        </w:tc>
        <w:tc>
          <w:tcPr>
            <w:tcW w:w="2699" w:type="dxa"/>
            <w:vMerge/>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Balance on Carter Trust</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0</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b/>
                <w:bCs/>
                <w:color w:val="000000"/>
                <w:sz w:val="22"/>
                <w:szCs w:val="22"/>
                <w:lang w:val="en-GB" w:eastAsia="en-GB"/>
              </w:rPr>
            </w:pPr>
            <w:r w:rsidRPr="0057097A">
              <w:rPr>
                <w:rFonts w:ascii="Calibri" w:hAnsi="Calibri"/>
                <w:b/>
                <w:bCs/>
                <w:color w:val="000000"/>
                <w:sz w:val="22"/>
                <w:szCs w:val="22"/>
                <w:lang w:val="en-GB" w:eastAsia="en-GB"/>
              </w:rPr>
              <w:t>Total 2020</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(871)</w:t>
            </w:r>
          </w:p>
        </w:tc>
        <w:tc>
          <w:tcPr>
            <w:tcW w:w="1276"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(4,003)</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(871)</w:t>
            </w:r>
          </w:p>
        </w:tc>
        <w:tc>
          <w:tcPr>
            <w:tcW w:w="1134"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r w:rsidRPr="0057097A">
              <w:rPr>
                <w:rFonts w:ascii="Calibri" w:hAnsi="Calibri"/>
                <w:b/>
                <w:bCs/>
                <w:color w:val="000000"/>
                <w:sz w:val="22"/>
                <w:szCs w:val="22"/>
                <w:lang w:val="en-GB" w:eastAsia="en-GB"/>
              </w:rPr>
              <w:t>(2,091)</w:t>
            </w:r>
          </w:p>
        </w:tc>
        <w:tc>
          <w:tcPr>
            <w:tcW w:w="2699" w:type="dxa"/>
            <w:shd w:val="clear" w:color="auto" w:fill="auto"/>
            <w:noWrap/>
            <w:vAlign w:val="bottom"/>
            <w:hideMark/>
          </w:tcPr>
          <w:p w:rsidR="0057097A" w:rsidRPr="0057097A" w:rsidRDefault="0057097A" w:rsidP="0057097A">
            <w:pPr>
              <w:jc w:val="center"/>
              <w:rPr>
                <w:rFonts w:ascii="Calibri" w:hAnsi="Calibri"/>
                <w:b/>
                <w:bCs/>
                <w:color w:val="000000"/>
                <w:sz w:val="22"/>
                <w:szCs w:val="22"/>
                <w:lang w:val="en-GB" w:eastAsia="en-GB"/>
              </w:rPr>
            </w:pPr>
          </w:p>
        </w:tc>
      </w:tr>
      <w:tr w:rsidR="0057097A" w:rsidRPr="0057097A" w:rsidTr="0057097A">
        <w:trPr>
          <w:trHeight w:val="288"/>
        </w:trPr>
        <w:tc>
          <w:tcPr>
            <w:tcW w:w="2547" w:type="dxa"/>
            <w:shd w:val="clear" w:color="auto" w:fill="auto"/>
            <w:noWrap/>
            <w:vAlign w:val="bottom"/>
            <w:hideMark/>
          </w:tcPr>
          <w:p w:rsidR="0057097A" w:rsidRPr="0057097A" w:rsidRDefault="0057097A" w:rsidP="0057097A">
            <w:pPr>
              <w:rPr>
                <w:rFonts w:ascii="Calibri" w:hAnsi="Calibri"/>
                <w:color w:val="000000"/>
                <w:sz w:val="22"/>
                <w:szCs w:val="22"/>
                <w:lang w:val="en-GB" w:eastAsia="en-GB"/>
              </w:rPr>
            </w:pPr>
            <w:r w:rsidRPr="0057097A">
              <w:rPr>
                <w:rFonts w:ascii="Calibri" w:hAnsi="Calibri"/>
                <w:color w:val="000000"/>
                <w:sz w:val="22"/>
                <w:szCs w:val="22"/>
                <w:lang w:val="en-GB" w:eastAsia="en-GB"/>
              </w:rPr>
              <w:t xml:space="preserve">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1276"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1134"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r w:rsidRPr="0057097A">
              <w:rPr>
                <w:rFonts w:ascii="Calibri" w:hAnsi="Calibri"/>
                <w:color w:val="000000"/>
                <w:sz w:val="22"/>
                <w:szCs w:val="22"/>
                <w:lang w:val="en-GB" w:eastAsia="en-GB"/>
              </w:rPr>
              <w:t> </w:t>
            </w:r>
          </w:p>
        </w:tc>
        <w:tc>
          <w:tcPr>
            <w:tcW w:w="992" w:type="dxa"/>
            <w:shd w:val="clear" w:color="auto" w:fill="auto"/>
            <w:noWrap/>
            <w:vAlign w:val="bottom"/>
            <w:hideMark/>
          </w:tcPr>
          <w:p w:rsidR="0057097A" w:rsidRPr="0057097A" w:rsidRDefault="0057097A" w:rsidP="0057097A">
            <w:pPr>
              <w:jc w:val="center"/>
              <w:rPr>
                <w:rFonts w:ascii="Calibri" w:hAnsi="Calibri"/>
                <w:color w:val="000000"/>
                <w:sz w:val="22"/>
                <w:szCs w:val="22"/>
                <w:lang w:val="en-GB" w:eastAsia="en-GB"/>
              </w:rPr>
            </w:pPr>
          </w:p>
        </w:tc>
        <w:tc>
          <w:tcPr>
            <w:tcW w:w="2699" w:type="dxa"/>
            <w:shd w:val="clear" w:color="auto" w:fill="auto"/>
            <w:noWrap/>
            <w:vAlign w:val="bottom"/>
            <w:hideMark/>
          </w:tcPr>
          <w:p w:rsidR="0057097A" w:rsidRPr="0057097A" w:rsidRDefault="0057097A" w:rsidP="0057097A">
            <w:pPr>
              <w:jc w:val="center"/>
              <w:rPr>
                <w:rFonts w:ascii="Times New Roman" w:hAnsi="Times New Roman"/>
                <w:sz w:val="20"/>
                <w:szCs w:val="20"/>
                <w:lang w:val="en-GB" w:eastAsia="en-GB"/>
              </w:rPr>
            </w:pPr>
          </w:p>
        </w:tc>
      </w:tr>
    </w:tbl>
    <w:p w:rsidR="00EE7C0B" w:rsidRDefault="00EE7C0B" w:rsidP="00254024">
      <w:pPr>
        <w:rPr>
          <w:b/>
        </w:rPr>
      </w:pPr>
    </w:p>
    <w:p w:rsidR="00EE7C0B" w:rsidRDefault="00EE7C0B" w:rsidP="00254024">
      <w:pPr>
        <w:rPr>
          <w:b/>
        </w:rPr>
      </w:pPr>
    </w:p>
    <w:p w:rsidR="00EE7C0B" w:rsidRDefault="00EE7C0B" w:rsidP="00254024">
      <w:pPr>
        <w:rPr>
          <w:b/>
        </w:rPr>
      </w:pPr>
    </w:p>
    <w:p w:rsidR="00EE7C0B" w:rsidRDefault="00EE7C0B" w:rsidP="00254024">
      <w:pPr>
        <w:rPr>
          <w:b/>
        </w:rPr>
      </w:pPr>
    </w:p>
    <w:p w:rsidR="007C4E66" w:rsidRDefault="007C4E66" w:rsidP="00254024">
      <w:pPr>
        <w:rPr>
          <w:b/>
        </w:rPr>
      </w:pPr>
    </w:p>
    <w:tbl>
      <w:tblPr>
        <w:tblW w:w="10538" w:type="dxa"/>
        <w:tblInd w:w="-426" w:type="dxa"/>
        <w:tblLook w:val="04A0" w:firstRow="1" w:lastRow="0" w:firstColumn="1" w:lastColumn="0" w:noHBand="0" w:noVBand="1"/>
      </w:tblPr>
      <w:tblGrid>
        <w:gridCol w:w="3512"/>
        <w:gridCol w:w="222"/>
        <w:gridCol w:w="378"/>
        <w:gridCol w:w="222"/>
        <w:gridCol w:w="667"/>
        <w:gridCol w:w="1361"/>
        <w:gridCol w:w="1145"/>
        <w:gridCol w:w="1326"/>
        <w:gridCol w:w="856"/>
        <w:gridCol w:w="849"/>
      </w:tblGrid>
      <w:tr w:rsidR="00BF5409" w:rsidRPr="00BF5409" w:rsidTr="0057097A">
        <w:trPr>
          <w:trHeight w:val="288"/>
        </w:trPr>
        <w:tc>
          <w:tcPr>
            <w:tcW w:w="8833" w:type="dxa"/>
            <w:gridSpan w:val="8"/>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THE PAROCHIAL CHURCH COUNCIL OF THE ECCLESIASTICAL PARISH OF ST JOHN'S BOXMOOR</w:t>
            </w:r>
          </w:p>
        </w:tc>
        <w:tc>
          <w:tcPr>
            <w:tcW w:w="856"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57097A">
        <w:trPr>
          <w:trHeight w:val="288"/>
        </w:trPr>
        <w:tc>
          <w:tcPr>
            <w:tcW w:w="8833" w:type="dxa"/>
            <w:gridSpan w:val="8"/>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THE CHURCH OF ST FRANCIS OF ASSISSI HAMMERFIELD</w:t>
            </w:r>
          </w:p>
        </w:tc>
        <w:tc>
          <w:tcPr>
            <w:tcW w:w="856"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57097A">
        <w:trPr>
          <w:trHeight w:val="288"/>
        </w:trPr>
        <w:tc>
          <w:tcPr>
            <w:tcW w:w="4334" w:type="dxa"/>
            <w:gridSpan w:val="4"/>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STATEMENT OF FINANCIAL ACTIVITIES</w:t>
            </w: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57097A">
        <w:trPr>
          <w:trHeight w:val="288"/>
        </w:trPr>
        <w:tc>
          <w:tcPr>
            <w:tcW w:w="4334" w:type="dxa"/>
            <w:gridSpan w:val="4"/>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FOR THE YEAR ENDED 31 DECEMBER 2020</w:t>
            </w: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Note</w:t>
            </w:r>
          </w:p>
        </w:tc>
        <w:tc>
          <w:tcPr>
            <w:tcW w:w="1361"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Unrestricted</w:t>
            </w: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Restricted</w:t>
            </w: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Endowment</w:t>
            </w: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Total</w:t>
            </w: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FUNDS</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Funds</w:t>
            </w: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Funds</w:t>
            </w: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Funds</w:t>
            </w: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2020</w:t>
            </w: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2019</w:t>
            </w:r>
          </w:p>
        </w:tc>
      </w:tr>
      <w:tr w:rsidR="00BF5409" w:rsidRPr="00BF5409" w:rsidTr="0057097A">
        <w:trPr>
          <w:trHeight w:val="288"/>
        </w:trPr>
        <w:tc>
          <w:tcPr>
            <w:tcW w:w="3734" w:type="dxa"/>
            <w:gridSpan w:val="2"/>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Incoming Resources</w:t>
            </w: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w:t>
            </w: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w:t>
            </w: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w:t>
            </w: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w:t>
            </w: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57097A">
        <w:trPr>
          <w:trHeight w:val="288"/>
        </w:trPr>
        <w:tc>
          <w:tcPr>
            <w:tcW w:w="4112" w:type="dxa"/>
            <w:gridSpan w:val="3"/>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Incoming Resources from Donors</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2a</w:t>
            </w:r>
          </w:p>
        </w:tc>
        <w:tc>
          <w:tcPr>
            <w:tcW w:w="1361"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3,200</w:t>
            </w: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3,200</w:t>
            </w: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3,106</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334" w:type="dxa"/>
            <w:gridSpan w:val="4"/>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Other Voluntary incoming resources</w:t>
            </w: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2b</w:t>
            </w:r>
          </w:p>
        </w:tc>
        <w:tc>
          <w:tcPr>
            <w:tcW w:w="1361"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176</w:t>
            </w: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176</w:t>
            </w: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436</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334" w:type="dxa"/>
            <w:gridSpan w:val="4"/>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Income from charitable and ancillary trading</w:t>
            </w: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2c</w:t>
            </w:r>
          </w:p>
        </w:tc>
        <w:tc>
          <w:tcPr>
            <w:tcW w:w="1361"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2,848</w:t>
            </w: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2,848</w:t>
            </w: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6,671</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112" w:type="dxa"/>
            <w:gridSpan w:val="3"/>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Other ordinary incoming resources</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2d</w:t>
            </w: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10,000</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112" w:type="dxa"/>
            <w:gridSpan w:val="3"/>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Income from Investments</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2e</w:t>
            </w:r>
          </w:p>
        </w:tc>
        <w:tc>
          <w:tcPr>
            <w:tcW w:w="1361"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762</w:t>
            </w: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762</w:t>
            </w: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768</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112" w:type="dxa"/>
            <w:gridSpan w:val="3"/>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Total Incoming Resources</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6,984</w:t>
            </w:r>
          </w:p>
        </w:tc>
        <w:tc>
          <w:tcPr>
            <w:tcW w:w="1145"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0</w:t>
            </w:r>
          </w:p>
        </w:tc>
        <w:tc>
          <w:tcPr>
            <w:tcW w:w="1326"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0</w:t>
            </w:r>
          </w:p>
        </w:tc>
        <w:tc>
          <w:tcPr>
            <w:tcW w:w="856"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6,984</w:t>
            </w:r>
          </w:p>
        </w:tc>
        <w:tc>
          <w:tcPr>
            <w:tcW w:w="849"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20,980</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3734" w:type="dxa"/>
            <w:gridSpan w:val="2"/>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Resources Expended</w:t>
            </w: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Grants</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3a</w:t>
            </w:r>
          </w:p>
        </w:tc>
        <w:tc>
          <w:tcPr>
            <w:tcW w:w="1361"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176</w:t>
            </w: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176</w:t>
            </w: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596</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334" w:type="dxa"/>
            <w:gridSpan w:val="4"/>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Activities directly relating to the work</w:t>
            </w: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3b</w:t>
            </w:r>
          </w:p>
        </w:tc>
        <w:tc>
          <w:tcPr>
            <w:tcW w:w="1361"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10,813</w:t>
            </w: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10,813</w:t>
            </w: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20,528</w:t>
            </w:r>
          </w:p>
        </w:tc>
      </w:tr>
      <w:tr w:rsidR="00BF5409" w:rsidRPr="00BF5409" w:rsidTr="0057097A">
        <w:trPr>
          <w:trHeight w:val="288"/>
        </w:trPr>
        <w:tc>
          <w:tcPr>
            <w:tcW w:w="3734" w:type="dxa"/>
            <w:gridSpan w:val="2"/>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Of the church</w:t>
            </w: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112" w:type="dxa"/>
            <w:gridSpan w:val="3"/>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Fund-raising and publicity</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3c</w:t>
            </w: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334" w:type="dxa"/>
            <w:gridSpan w:val="4"/>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Church management and administration</w:t>
            </w: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3d</w:t>
            </w: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112" w:type="dxa"/>
            <w:gridSpan w:val="3"/>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Total Resources Expended</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10,987</w:t>
            </w:r>
          </w:p>
        </w:tc>
        <w:tc>
          <w:tcPr>
            <w:tcW w:w="1145"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0</w:t>
            </w:r>
          </w:p>
        </w:tc>
        <w:tc>
          <w:tcPr>
            <w:tcW w:w="1326"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0</w:t>
            </w:r>
          </w:p>
        </w:tc>
        <w:tc>
          <w:tcPr>
            <w:tcW w:w="856"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10,989</w:t>
            </w:r>
          </w:p>
        </w:tc>
        <w:tc>
          <w:tcPr>
            <w:tcW w:w="849"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21,124</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334" w:type="dxa"/>
            <w:gridSpan w:val="4"/>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Net Incoming/(Outgoing) Resources</w:t>
            </w: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(4,003)</w:t>
            </w:r>
          </w:p>
        </w:tc>
        <w:tc>
          <w:tcPr>
            <w:tcW w:w="1145"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0</w:t>
            </w:r>
          </w:p>
        </w:tc>
        <w:tc>
          <w:tcPr>
            <w:tcW w:w="1326"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0</w:t>
            </w:r>
          </w:p>
        </w:tc>
        <w:tc>
          <w:tcPr>
            <w:tcW w:w="856"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(4,004)</w:t>
            </w:r>
          </w:p>
        </w:tc>
        <w:tc>
          <w:tcPr>
            <w:tcW w:w="849"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(144)</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112" w:type="dxa"/>
            <w:gridSpan w:val="3"/>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Gains and (Losses) on Investments</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Realised</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3734" w:type="dxa"/>
            <w:gridSpan w:val="2"/>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Unrealised</w:t>
            </w: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1,669</w:t>
            </w: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1,669</w:t>
            </w: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3,813</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112" w:type="dxa"/>
            <w:gridSpan w:val="3"/>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Net Movement in Funds</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(4,003)</w:t>
            </w:r>
          </w:p>
        </w:tc>
        <w:tc>
          <w:tcPr>
            <w:tcW w:w="1145"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0</w:t>
            </w:r>
          </w:p>
        </w:tc>
        <w:tc>
          <w:tcPr>
            <w:tcW w:w="1326"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1,669</w:t>
            </w:r>
          </w:p>
        </w:tc>
        <w:tc>
          <w:tcPr>
            <w:tcW w:w="856"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(2,335)</w:t>
            </w:r>
          </w:p>
        </w:tc>
        <w:tc>
          <w:tcPr>
            <w:tcW w:w="849"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3,669</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112" w:type="dxa"/>
            <w:gridSpan w:val="3"/>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Balances brought forward at</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3734" w:type="dxa"/>
            <w:gridSpan w:val="2"/>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1st January 2020 (2019)</w:t>
            </w: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26,444</w:t>
            </w: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920</w:t>
            </w: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24,175</w:t>
            </w: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51,538</w:t>
            </w: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48,605</w:t>
            </w: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112" w:type="dxa"/>
            <w:gridSpan w:val="3"/>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Transfers between Funds</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-380</w:t>
            </w: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380</w:t>
            </w: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3512"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78"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56"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49" w:type="dxa"/>
            <w:tcBorders>
              <w:top w:val="nil"/>
              <w:left w:val="nil"/>
              <w:bottom w:val="nil"/>
              <w:right w:val="nil"/>
            </w:tcBorders>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r>
      <w:tr w:rsidR="00BF5409" w:rsidRPr="00BF5409" w:rsidTr="0057097A">
        <w:trPr>
          <w:trHeight w:val="288"/>
        </w:trPr>
        <w:tc>
          <w:tcPr>
            <w:tcW w:w="4112" w:type="dxa"/>
            <w:gridSpan w:val="3"/>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Balances carried forward</w:t>
            </w:r>
          </w:p>
        </w:tc>
        <w:tc>
          <w:tcPr>
            <w:tcW w:w="222" w:type="dxa"/>
            <w:tcBorders>
              <w:top w:val="nil"/>
              <w:left w:val="nil"/>
              <w:bottom w:val="nil"/>
              <w:right w:val="nil"/>
            </w:tcBorders>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667" w:type="dxa"/>
            <w:tcBorders>
              <w:top w:val="nil"/>
              <w:left w:val="nil"/>
              <w:bottom w:val="nil"/>
              <w:right w:val="nil"/>
            </w:tcBorders>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22,061</w:t>
            </w:r>
          </w:p>
        </w:tc>
        <w:tc>
          <w:tcPr>
            <w:tcW w:w="1145"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1,300</w:t>
            </w:r>
          </w:p>
        </w:tc>
        <w:tc>
          <w:tcPr>
            <w:tcW w:w="1326"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25,844</w:t>
            </w:r>
          </w:p>
        </w:tc>
        <w:tc>
          <w:tcPr>
            <w:tcW w:w="856"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49,203</w:t>
            </w:r>
          </w:p>
        </w:tc>
        <w:tc>
          <w:tcPr>
            <w:tcW w:w="849" w:type="dxa"/>
            <w:tcBorders>
              <w:top w:val="single" w:sz="4" w:space="0" w:color="auto"/>
              <w:left w:val="nil"/>
              <w:bottom w:val="single" w:sz="4" w:space="0" w:color="auto"/>
              <w:right w:val="nil"/>
            </w:tcBorders>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51,538</w:t>
            </w:r>
          </w:p>
        </w:tc>
      </w:tr>
    </w:tbl>
    <w:p w:rsidR="00BF5409" w:rsidRDefault="00BF5409" w:rsidP="00254024">
      <w:pPr>
        <w:rPr>
          <w:b/>
        </w:rPr>
      </w:pPr>
    </w:p>
    <w:p w:rsidR="00BF5409" w:rsidRDefault="00BF5409">
      <w:pPr>
        <w:spacing w:after="200"/>
        <w:rPr>
          <w:b/>
        </w:rPr>
      </w:pPr>
      <w:r>
        <w:rPr>
          <w:b/>
        </w:rPr>
        <w:br w:type="page"/>
      </w:r>
    </w:p>
    <w:tbl>
      <w:tblPr>
        <w:tblW w:w="8149" w:type="dxa"/>
        <w:tblLook w:val="04A0" w:firstRow="1" w:lastRow="0" w:firstColumn="1" w:lastColumn="0" w:noHBand="0" w:noVBand="1"/>
      </w:tblPr>
      <w:tblGrid>
        <w:gridCol w:w="1124"/>
        <w:gridCol w:w="1160"/>
        <w:gridCol w:w="977"/>
        <w:gridCol w:w="278"/>
        <w:gridCol w:w="960"/>
        <w:gridCol w:w="236"/>
        <w:gridCol w:w="363"/>
        <w:gridCol w:w="1260"/>
        <w:gridCol w:w="960"/>
        <w:gridCol w:w="831"/>
      </w:tblGrid>
      <w:tr w:rsidR="00BF5409" w:rsidRPr="00BF5409" w:rsidTr="00BF5409">
        <w:trPr>
          <w:trHeight w:val="288"/>
        </w:trPr>
        <w:tc>
          <w:tcPr>
            <w:tcW w:w="1124"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284" w:type="dxa"/>
            <w:gridSpan w:val="2"/>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BALANCE SHEET</w:t>
            </w:r>
          </w:p>
        </w:tc>
        <w:tc>
          <w:tcPr>
            <w:tcW w:w="977"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3261" w:type="dxa"/>
            <w:gridSpan w:val="3"/>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AS AT 31 DECEMBER 2020</w:t>
            </w:r>
          </w:p>
        </w:tc>
        <w:tc>
          <w:tcPr>
            <w:tcW w:w="278"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Note</w:t>
            </w:r>
          </w:p>
        </w:tc>
        <w:tc>
          <w:tcPr>
            <w:tcW w:w="236"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2020</w:t>
            </w:r>
          </w:p>
        </w:tc>
        <w:tc>
          <w:tcPr>
            <w:tcW w:w="960"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2019</w:t>
            </w: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w:t>
            </w:r>
          </w:p>
        </w:tc>
        <w:tc>
          <w:tcPr>
            <w:tcW w:w="96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831"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w:t>
            </w:r>
          </w:p>
        </w:tc>
      </w:tr>
      <w:tr w:rsidR="00BF5409" w:rsidRPr="00BF5409" w:rsidTr="00BF5409">
        <w:trPr>
          <w:trHeight w:val="288"/>
        </w:trPr>
        <w:tc>
          <w:tcPr>
            <w:tcW w:w="2284" w:type="dxa"/>
            <w:gridSpan w:val="2"/>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Fixed Assets</w:t>
            </w:r>
          </w:p>
        </w:tc>
        <w:tc>
          <w:tcPr>
            <w:tcW w:w="977"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284" w:type="dxa"/>
            <w:gridSpan w:val="2"/>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Tangible Fixed Assets</w:t>
            </w:r>
          </w:p>
        </w:tc>
        <w:tc>
          <w:tcPr>
            <w:tcW w:w="977"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5a</w:t>
            </w:r>
          </w:p>
        </w:tc>
        <w:tc>
          <w:tcPr>
            <w:tcW w:w="236"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284" w:type="dxa"/>
            <w:gridSpan w:val="2"/>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Investment Assets</w:t>
            </w:r>
          </w:p>
        </w:tc>
        <w:tc>
          <w:tcPr>
            <w:tcW w:w="977"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5b</w:t>
            </w:r>
          </w:p>
        </w:tc>
        <w:tc>
          <w:tcPr>
            <w:tcW w:w="236"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25,845</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24,175</w:t>
            </w: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25,845</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24,175</w:t>
            </w: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284" w:type="dxa"/>
            <w:gridSpan w:val="2"/>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Current Assets</w:t>
            </w:r>
          </w:p>
        </w:tc>
        <w:tc>
          <w:tcPr>
            <w:tcW w:w="977"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Stock</w:t>
            </w:r>
          </w:p>
        </w:tc>
        <w:tc>
          <w:tcPr>
            <w:tcW w:w="116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Debtors</w:t>
            </w:r>
          </w:p>
        </w:tc>
        <w:tc>
          <w:tcPr>
            <w:tcW w:w="116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7</w:t>
            </w:r>
          </w:p>
        </w:tc>
        <w:tc>
          <w:tcPr>
            <w:tcW w:w="236"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284" w:type="dxa"/>
            <w:gridSpan w:val="2"/>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Short Term Deposits</w:t>
            </w:r>
          </w:p>
        </w:tc>
        <w:tc>
          <w:tcPr>
            <w:tcW w:w="977"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8,540</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8,504</w:t>
            </w:r>
          </w:p>
        </w:tc>
      </w:tr>
      <w:tr w:rsidR="00BF5409" w:rsidRPr="00BF5409" w:rsidTr="00BF5409">
        <w:trPr>
          <w:trHeight w:val="288"/>
        </w:trPr>
        <w:tc>
          <w:tcPr>
            <w:tcW w:w="3261" w:type="dxa"/>
            <w:gridSpan w:val="3"/>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Cash at Bank and in hand</w:t>
            </w:r>
          </w:p>
        </w:tc>
        <w:tc>
          <w:tcPr>
            <w:tcW w:w="278"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14,821</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18,859</w:t>
            </w: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23,361</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27,363</w:t>
            </w: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3539" w:type="dxa"/>
            <w:gridSpan w:val="4"/>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Liabilities: Amounts falling due within 1 year</w:t>
            </w:r>
          </w:p>
        </w:tc>
        <w:tc>
          <w:tcPr>
            <w:tcW w:w="96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8</w:t>
            </w:r>
          </w:p>
        </w:tc>
        <w:tc>
          <w:tcPr>
            <w:tcW w:w="236"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w:t>
            </w: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284" w:type="dxa"/>
            <w:gridSpan w:val="2"/>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Net Current Assets</w:t>
            </w:r>
          </w:p>
        </w:tc>
        <w:tc>
          <w:tcPr>
            <w:tcW w:w="977"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23,361</w:t>
            </w:r>
          </w:p>
        </w:tc>
        <w:tc>
          <w:tcPr>
            <w:tcW w:w="960"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27,363</w:t>
            </w: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284" w:type="dxa"/>
            <w:gridSpan w:val="2"/>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Long Term Loans</w:t>
            </w:r>
          </w:p>
        </w:tc>
        <w:tc>
          <w:tcPr>
            <w:tcW w:w="977"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284" w:type="dxa"/>
            <w:gridSpan w:val="2"/>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Net Assets</w:t>
            </w:r>
          </w:p>
        </w:tc>
        <w:tc>
          <w:tcPr>
            <w:tcW w:w="977"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49,205</w:t>
            </w:r>
          </w:p>
        </w:tc>
        <w:tc>
          <w:tcPr>
            <w:tcW w:w="960"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51,538</w:t>
            </w: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Funds</w:t>
            </w:r>
          </w:p>
        </w:tc>
        <w:tc>
          <w:tcPr>
            <w:tcW w:w="1160"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6 &amp; 9</w:t>
            </w:r>
          </w:p>
        </w:tc>
        <w:tc>
          <w:tcPr>
            <w:tcW w:w="236"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284" w:type="dxa"/>
            <w:gridSpan w:val="2"/>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Unrestricted</w:t>
            </w:r>
          </w:p>
        </w:tc>
        <w:tc>
          <w:tcPr>
            <w:tcW w:w="977"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22,061</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26,444</w:t>
            </w: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Restricted</w:t>
            </w:r>
          </w:p>
        </w:tc>
        <w:tc>
          <w:tcPr>
            <w:tcW w:w="116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1,300</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920</w:t>
            </w:r>
          </w:p>
        </w:tc>
      </w:tr>
      <w:tr w:rsidR="00BF5409" w:rsidRPr="00BF5409" w:rsidTr="00BF5409">
        <w:trPr>
          <w:trHeight w:val="288"/>
        </w:trPr>
        <w:tc>
          <w:tcPr>
            <w:tcW w:w="2284" w:type="dxa"/>
            <w:gridSpan w:val="2"/>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Endowment</w:t>
            </w:r>
          </w:p>
        </w:tc>
        <w:tc>
          <w:tcPr>
            <w:tcW w:w="977"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25,844</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24,175</w:t>
            </w: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49,205</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83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51,539</w:t>
            </w: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4735" w:type="dxa"/>
            <w:gridSpan w:val="6"/>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The notes on the following pages form part of these accounts</w:t>
            </w:r>
          </w:p>
        </w:tc>
        <w:tc>
          <w:tcPr>
            <w:tcW w:w="363"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4735" w:type="dxa"/>
            <w:gridSpan w:val="6"/>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Approved by the Parochial Church Council on and signed on its behalf</w:t>
            </w:r>
          </w:p>
        </w:tc>
        <w:tc>
          <w:tcPr>
            <w:tcW w:w="363"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284" w:type="dxa"/>
            <w:gridSpan w:val="2"/>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Rev'd Michael Macey</w:t>
            </w:r>
          </w:p>
        </w:tc>
        <w:tc>
          <w:tcPr>
            <w:tcW w:w="977"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Chairman</w:t>
            </w:r>
          </w:p>
        </w:tc>
        <w:tc>
          <w:tcPr>
            <w:tcW w:w="116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24"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7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7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23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363"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2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3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bl>
    <w:p w:rsidR="00BF5409" w:rsidRDefault="00BF5409" w:rsidP="00254024">
      <w:pPr>
        <w:rPr>
          <w:b/>
        </w:rPr>
      </w:pPr>
    </w:p>
    <w:p w:rsidR="00BF5409" w:rsidRDefault="00BF5409">
      <w:pPr>
        <w:spacing w:after="200"/>
        <w:rPr>
          <w:b/>
        </w:rPr>
      </w:pPr>
      <w:r>
        <w:rPr>
          <w:b/>
        </w:rPr>
        <w:br w:type="page"/>
      </w:r>
    </w:p>
    <w:tbl>
      <w:tblPr>
        <w:tblW w:w="10314" w:type="dxa"/>
        <w:tblLook w:val="04A0" w:firstRow="1" w:lastRow="0" w:firstColumn="1" w:lastColumn="0" w:noHBand="0" w:noVBand="1"/>
      </w:tblPr>
      <w:tblGrid>
        <w:gridCol w:w="1167"/>
        <w:gridCol w:w="1210"/>
        <w:gridCol w:w="1019"/>
        <w:gridCol w:w="568"/>
        <w:gridCol w:w="709"/>
        <w:gridCol w:w="1361"/>
        <w:gridCol w:w="1145"/>
        <w:gridCol w:w="1326"/>
        <w:gridCol w:w="960"/>
        <w:gridCol w:w="849"/>
      </w:tblGrid>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3396" w:type="dxa"/>
            <w:gridSpan w:val="3"/>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Notes to the Financial Statements</w:t>
            </w:r>
          </w:p>
        </w:tc>
        <w:tc>
          <w:tcPr>
            <w:tcW w:w="568"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3964" w:type="dxa"/>
            <w:gridSpan w:val="4"/>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For the year ended 31st December 2020</w:t>
            </w:r>
          </w:p>
        </w:tc>
        <w:tc>
          <w:tcPr>
            <w:tcW w:w="709"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377" w:type="dxa"/>
            <w:gridSpan w:val="2"/>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1. Accounting Policies</w:t>
            </w:r>
          </w:p>
        </w:tc>
        <w:tc>
          <w:tcPr>
            <w:tcW w:w="1019"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9465" w:type="dxa"/>
            <w:gridSpan w:val="9"/>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The Accounts are prepared on an accruals basis, in accordance with the Church Account Regulations 1997</w:t>
            </w:r>
          </w:p>
        </w:tc>
        <w:tc>
          <w:tcPr>
            <w:tcW w:w="849"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9465" w:type="dxa"/>
            <w:gridSpan w:val="9"/>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The accounts also comply with the Accounting and Reporting by Charities: Statement of Recommended</w:t>
            </w:r>
          </w:p>
        </w:tc>
        <w:tc>
          <w:tcPr>
            <w:tcW w:w="849"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r>
      <w:tr w:rsidR="00BF5409" w:rsidRPr="00BF5409" w:rsidTr="00BF5409">
        <w:trPr>
          <w:trHeight w:val="288"/>
        </w:trPr>
        <w:tc>
          <w:tcPr>
            <w:tcW w:w="9465" w:type="dxa"/>
            <w:gridSpan w:val="9"/>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Practice (revised 2005); Charities Act 1993 (as amended by the Charities Act 2006) and Regulations made</w:t>
            </w:r>
            <w:r>
              <w:rPr>
                <w:rFonts w:ascii="Calibri" w:hAnsi="Calibri"/>
                <w:color w:val="000000"/>
                <w:sz w:val="22"/>
                <w:szCs w:val="22"/>
                <w:lang w:val="en-GB" w:eastAsia="en-GB"/>
              </w:rPr>
              <w:t xml:space="preserve"> thereunder; and with applicable accounting standards.</w:t>
            </w:r>
          </w:p>
        </w:tc>
        <w:tc>
          <w:tcPr>
            <w:tcW w:w="849"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6034" w:type="dxa"/>
            <w:gridSpan w:val="6"/>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The accounts are prepared under the historical cost conventions</w:t>
            </w:r>
          </w:p>
        </w:tc>
        <w:tc>
          <w:tcPr>
            <w:tcW w:w="1145"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Unrestricted</w:t>
            </w:r>
          </w:p>
        </w:tc>
        <w:tc>
          <w:tcPr>
            <w:tcW w:w="1145"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Restricted</w:t>
            </w:r>
          </w:p>
        </w:tc>
        <w:tc>
          <w:tcPr>
            <w:tcW w:w="1326"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Endowment</w:t>
            </w:r>
          </w:p>
        </w:tc>
        <w:tc>
          <w:tcPr>
            <w:tcW w:w="960"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Total</w:t>
            </w:r>
          </w:p>
        </w:tc>
        <w:tc>
          <w:tcPr>
            <w:tcW w:w="849"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FUNDS</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Funds</w:t>
            </w:r>
          </w:p>
        </w:tc>
        <w:tc>
          <w:tcPr>
            <w:tcW w:w="1145"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Funds</w:t>
            </w:r>
          </w:p>
        </w:tc>
        <w:tc>
          <w:tcPr>
            <w:tcW w:w="1326"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Funds</w:t>
            </w:r>
          </w:p>
        </w:tc>
        <w:tc>
          <w:tcPr>
            <w:tcW w:w="960"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2020</w:t>
            </w:r>
          </w:p>
        </w:tc>
        <w:tc>
          <w:tcPr>
            <w:tcW w:w="849"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2019</w:t>
            </w:r>
          </w:p>
        </w:tc>
      </w:tr>
      <w:tr w:rsidR="00BF5409" w:rsidRPr="00BF5409" w:rsidTr="00BF5409">
        <w:trPr>
          <w:trHeight w:val="288"/>
        </w:trPr>
        <w:tc>
          <w:tcPr>
            <w:tcW w:w="2377" w:type="dxa"/>
            <w:gridSpan w:val="2"/>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 Incoming Resources</w:t>
            </w:r>
          </w:p>
        </w:tc>
        <w:tc>
          <w:tcPr>
            <w:tcW w:w="1019"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w:t>
            </w:r>
          </w:p>
        </w:tc>
        <w:tc>
          <w:tcPr>
            <w:tcW w:w="1145"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w:t>
            </w:r>
          </w:p>
        </w:tc>
        <w:tc>
          <w:tcPr>
            <w:tcW w:w="1326"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w:t>
            </w:r>
          </w:p>
        </w:tc>
        <w:tc>
          <w:tcPr>
            <w:tcW w:w="960"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w:t>
            </w:r>
          </w:p>
        </w:tc>
        <w:tc>
          <w:tcPr>
            <w:tcW w:w="849"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3964" w:type="dxa"/>
            <w:gridSpan w:val="4"/>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 xml:space="preserve">2a. </w:t>
            </w:r>
            <w:r w:rsidRPr="00BF5409">
              <w:rPr>
                <w:rFonts w:ascii="Calibri" w:hAnsi="Calibri"/>
                <w:i/>
                <w:iCs/>
                <w:color w:val="000000"/>
                <w:sz w:val="22"/>
                <w:szCs w:val="22"/>
                <w:lang w:val="en-GB" w:eastAsia="en-GB"/>
              </w:rPr>
              <w:t>Incoming Resources from donors</w:t>
            </w:r>
          </w:p>
        </w:tc>
        <w:tc>
          <w:tcPr>
            <w:tcW w:w="709"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377" w:type="dxa"/>
            <w:gridSpan w:val="2"/>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Planned giving</w:t>
            </w:r>
          </w:p>
        </w:tc>
        <w:tc>
          <w:tcPr>
            <w:tcW w:w="1019"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690</w:t>
            </w:r>
          </w:p>
        </w:tc>
        <w:tc>
          <w:tcPr>
            <w:tcW w:w="1145"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326"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690</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465</w:t>
            </w:r>
          </w:p>
        </w:tc>
      </w:tr>
      <w:tr w:rsidR="00BF5409" w:rsidRPr="00BF5409" w:rsidTr="00BF5409">
        <w:trPr>
          <w:trHeight w:val="288"/>
        </w:trPr>
        <w:tc>
          <w:tcPr>
            <w:tcW w:w="3964" w:type="dxa"/>
            <w:gridSpan w:val="4"/>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Collections (Open plate) at all services</w:t>
            </w:r>
          </w:p>
        </w:tc>
        <w:tc>
          <w:tcPr>
            <w:tcW w:w="709"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2,510</w:t>
            </w:r>
          </w:p>
        </w:tc>
        <w:tc>
          <w:tcPr>
            <w:tcW w:w="1145"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326"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2,510</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2,641</w:t>
            </w:r>
          </w:p>
        </w:tc>
      </w:tr>
      <w:tr w:rsidR="00BF5409" w:rsidRPr="00BF5409" w:rsidTr="00BF5409">
        <w:trPr>
          <w:trHeight w:val="288"/>
        </w:trPr>
        <w:tc>
          <w:tcPr>
            <w:tcW w:w="2377" w:type="dxa"/>
            <w:gridSpan w:val="2"/>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Sundry Donations</w:t>
            </w:r>
          </w:p>
        </w:tc>
        <w:tc>
          <w:tcPr>
            <w:tcW w:w="1019"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3,200</w:t>
            </w:r>
          </w:p>
        </w:tc>
        <w:tc>
          <w:tcPr>
            <w:tcW w:w="1145"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1326"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3,200</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3,106</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3964" w:type="dxa"/>
            <w:gridSpan w:val="4"/>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 xml:space="preserve">2b. </w:t>
            </w:r>
            <w:r w:rsidRPr="00BF5409">
              <w:rPr>
                <w:rFonts w:ascii="Calibri" w:hAnsi="Calibri"/>
                <w:i/>
                <w:iCs/>
                <w:color w:val="000000"/>
                <w:sz w:val="22"/>
                <w:szCs w:val="22"/>
                <w:lang w:val="en-GB" w:eastAsia="en-GB"/>
              </w:rPr>
              <w:t>Other voluntary incoming resources</w:t>
            </w:r>
          </w:p>
        </w:tc>
        <w:tc>
          <w:tcPr>
            <w:tcW w:w="709"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Appeals</w:t>
            </w:r>
          </w:p>
        </w:tc>
        <w:tc>
          <w:tcPr>
            <w:tcW w:w="121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Legacies</w:t>
            </w:r>
          </w:p>
        </w:tc>
        <w:tc>
          <w:tcPr>
            <w:tcW w:w="121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r>
      <w:tr w:rsidR="00BF5409" w:rsidRPr="00BF5409" w:rsidTr="00BF5409">
        <w:trPr>
          <w:trHeight w:val="288"/>
        </w:trPr>
        <w:tc>
          <w:tcPr>
            <w:tcW w:w="3396" w:type="dxa"/>
            <w:gridSpan w:val="3"/>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Fetes &amp; other fund raising events</w:t>
            </w:r>
          </w:p>
        </w:tc>
        <w:tc>
          <w:tcPr>
            <w:tcW w:w="568"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176</w:t>
            </w:r>
          </w:p>
        </w:tc>
        <w:tc>
          <w:tcPr>
            <w:tcW w:w="1145"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326"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176</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436</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176</w:t>
            </w:r>
          </w:p>
        </w:tc>
        <w:tc>
          <w:tcPr>
            <w:tcW w:w="1145"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1326"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176</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436</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4673" w:type="dxa"/>
            <w:gridSpan w:val="5"/>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 xml:space="preserve">2c. </w:t>
            </w:r>
            <w:r w:rsidRPr="00BF5409">
              <w:rPr>
                <w:rFonts w:ascii="Calibri" w:hAnsi="Calibri"/>
                <w:i/>
                <w:iCs/>
                <w:color w:val="000000"/>
                <w:sz w:val="22"/>
                <w:szCs w:val="22"/>
                <w:lang w:val="en-GB" w:eastAsia="en-GB"/>
              </w:rPr>
              <w:t>Income from charitable and ancillary trading</w:t>
            </w:r>
          </w:p>
        </w:tc>
        <w:tc>
          <w:tcPr>
            <w:tcW w:w="1361"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Magazines</w:t>
            </w:r>
          </w:p>
        </w:tc>
        <w:tc>
          <w:tcPr>
            <w:tcW w:w="121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8</w:t>
            </w:r>
          </w:p>
        </w:tc>
        <w:tc>
          <w:tcPr>
            <w:tcW w:w="1145"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326"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8</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8</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Coffee</w:t>
            </w:r>
          </w:p>
        </w:tc>
        <w:tc>
          <w:tcPr>
            <w:tcW w:w="121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r>
      <w:tr w:rsidR="00BF5409" w:rsidRPr="00BF5409" w:rsidTr="00BF5409">
        <w:trPr>
          <w:trHeight w:val="288"/>
        </w:trPr>
        <w:tc>
          <w:tcPr>
            <w:tcW w:w="2377" w:type="dxa"/>
            <w:gridSpan w:val="2"/>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Church hall lettings etc.</w:t>
            </w:r>
          </w:p>
        </w:tc>
        <w:tc>
          <w:tcPr>
            <w:tcW w:w="1019"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2,840</w:t>
            </w:r>
          </w:p>
        </w:tc>
        <w:tc>
          <w:tcPr>
            <w:tcW w:w="1145"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326"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2,840</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6,663</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Candles</w:t>
            </w:r>
          </w:p>
        </w:tc>
        <w:tc>
          <w:tcPr>
            <w:tcW w:w="1210"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r>
      <w:tr w:rsidR="00BF5409" w:rsidRPr="00BF5409" w:rsidTr="00BF5409">
        <w:trPr>
          <w:trHeight w:val="288"/>
        </w:trPr>
        <w:tc>
          <w:tcPr>
            <w:tcW w:w="3396" w:type="dxa"/>
            <w:gridSpan w:val="3"/>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Merchandising &amp; Printing</w:t>
            </w:r>
          </w:p>
        </w:tc>
        <w:tc>
          <w:tcPr>
            <w:tcW w:w="568"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2,848</w:t>
            </w:r>
          </w:p>
        </w:tc>
        <w:tc>
          <w:tcPr>
            <w:tcW w:w="1145"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1326"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2,848</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6,671</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3964" w:type="dxa"/>
            <w:gridSpan w:val="4"/>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2d.</w:t>
            </w:r>
            <w:r w:rsidRPr="00BF5409">
              <w:rPr>
                <w:rFonts w:ascii="Calibri" w:hAnsi="Calibri"/>
                <w:i/>
                <w:iCs/>
                <w:color w:val="000000"/>
                <w:sz w:val="22"/>
                <w:szCs w:val="22"/>
                <w:lang w:val="en-GB" w:eastAsia="en-GB"/>
              </w:rPr>
              <w:t>Other ordinary incoming resources</w:t>
            </w:r>
          </w:p>
        </w:tc>
        <w:tc>
          <w:tcPr>
            <w:tcW w:w="709"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10,000</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 </w:t>
            </w:r>
          </w:p>
        </w:tc>
        <w:tc>
          <w:tcPr>
            <w:tcW w:w="1145"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1326"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 </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0</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10,000</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3396" w:type="dxa"/>
            <w:gridSpan w:val="3"/>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 xml:space="preserve">2e. </w:t>
            </w:r>
            <w:r w:rsidRPr="00BF5409">
              <w:rPr>
                <w:rFonts w:ascii="Calibri" w:hAnsi="Calibri"/>
                <w:i/>
                <w:iCs/>
                <w:color w:val="000000"/>
                <w:sz w:val="22"/>
                <w:szCs w:val="22"/>
                <w:lang w:val="en-GB" w:eastAsia="en-GB"/>
              </w:rPr>
              <w:t>Income from investments</w:t>
            </w:r>
          </w:p>
        </w:tc>
        <w:tc>
          <w:tcPr>
            <w:tcW w:w="568"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3964" w:type="dxa"/>
            <w:gridSpan w:val="4"/>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Dividends and interest including any</w:t>
            </w: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2377" w:type="dxa"/>
            <w:gridSpan w:val="2"/>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r w:rsidRPr="00BF5409">
              <w:rPr>
                <w:rFonts w:ascii="Calibri" w:hAnsi="Calibri"/>
                <w:color w:val="000000"/>
                <w:sz w:val="22"/>
                <w:szCs w:val="22"/>
                <w:lang w:val="en-GB" w:eastAsia="en-GB"/>
              </w:rPr>
              <w:t>Reclaimed tax</w:t>
            </w:r>
          </w:p>
        </w:tc>
        <w:tc>
          <w:tcPr>
            <w:tcW w:w="1019" w:type="dxa"/>
            <w:shd w:val="clear" w:color="auto" w:fill="auto"/>
            <w:noWrap/>
            <w:vAlign w:val="bottom"/>
            <w:hideMark/>
          </w:tcPr>
          <w:p w:rsidR="00BF5409" w:rsidRPr="00BF5409" w:rsidRDefault="00BF5409" w:rsidP="00BF5409">
            <w:pPr>
              <w:rPr>
                <w:rFonts w:ascii="Calibri" w:hAnsi="Calibri"/>
                <w:color w:val="000000"/>
                <w:sz w:val="22"/>
                <w:szCs w:val="22"/>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762</w:t>
            </w:r>
          </w:p>
        </w:tc>
        <w:tc>
          <w:tcPr>
            <w:tcW w:w="1145"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 </w:t>
            </w:r>
          </w:p>
        </w:tc>
        <w:tc>
          <w:tcPr>
            <w:tcW w:w="1326"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 </w:t>
            </w:r>
          </w:p>
        </w:tc>
        <w:tc>
          <w:tcPr>
            <w:tcW w:w="960"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762</w:t>
            </w:r>
          </w:p>
        </w:tc>
        <w:tc>
          <w:tcPr>
            <w:tcW w:w="849"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r w:rsidRPr="00BF5409">
              <w:rPr>
                <w:rFonts w:ascii="Calibri" w:hAnsi="Calibri"/>
                <w:color w:val="000000"/>
                <w:sz w:val="22"/>
                <w:szCs w:val="22"/>
                <w:lang w:val="en-GB" w:eastAsia="en-GB"/>
              </w:rPr>
              <w:t>768</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jc w:val="center"/>
              <w:rPr>
                <w:rFonts w:ascii="Calibri" w:hAnsi="Calibri"/>
                <w:color w:val="000000"/>
                <w:sz w:val="22"/>
                <w:szCs w:val="22"/>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r w:rsidR="00BF5409" w:rsidRPr="00BF5409" w:rsidTr="00BF5409">
        <w:trPr>
          <w:trHeight w:val="288"/>
        </w:trPr>
        <w:tc>
          <w:tcPr>
            <w:tcW w:w="3396" w:type="dxa"/>
            <w:gridSpan w:val="3"/>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r w:rsidRPr="00BF5409">
              <w:rPr>
                <w:rFonts w:ascii="Calibri" w:hAnsi="Calibri"/>
                <w:b/>
                <w:bCs/>
                <w:color w:val="000000"/>
                <w:sz w:val="22"/>
                <w:szCs w:val="22"/>
                <w:lang w:val="en-GB" w:eastAsia="en-GB"/>
              </w:rPr>
              <w:t>Total Incoming Resources</w:t>
            </w:r>
          </w:p>
        </w:tc>
        <w:tc>
          <w:tcPr>
            <w:tcW w:w="568" w:type="dxa"/>
            <w:shd w:val="clear" w:color="auto" w:fill="auto"/>
            <w:noWrap/>
            <w:vAlign w:val="bottom"/>
            <w:hideMark/>
          </w:tcPr>
          <w:p w:rsidR="00BF5409" w:rsidRPr="00BF5409" w:rsidRDefault="00BF5409" w:rsidP="00BF5409">
            <w:pPr>
              <w:rPr>
                <w:rFonts w:ascii="Calibri" w:hAnsi="Calibri"/>
                <w:b/>
                <w:bCs/>
                <w:color w:val="000000"/>
                <w:sz w:val="22"/>
                <w:szCs w:val="22"/>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6,984</w:t>
            </w:r>
          </w:p>
        </w:tc>
        <w:tc>
          <w:tcPr>
            <w:tcW w:w="1145"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0</w:t>
            </w:r>
          </w:p>
        </w:tc>
        <w:tc>
          <w:tcPr>
            <w:tcW w:w="1326"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0</w:t>
            </w:r>
          </w:p>
        </w:tc>
        <w:tc>
          <w:tcPr>
            <w:tcW w:w="960"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6,984</w:t>
            </w:r>
          </w:p>
        </w:tc>
        <w:tc>
          <w:tcPr>
            <w:tcW w:w="849"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r w:rsidRPr="00BF5409">
              <w:rPr>
                <w:rFonts w:ascii="Calibri" w:hAnsi="Calibri"/>
                <w:b/>
                <w:bCs/>
                <w:color w:val="000000"/>
                <w:sz w:val="22"/>
                <w:szCs w:val="22"/>
                <w:lang w:val="en-GB" w:eastAsia="en-GB"/>
              </w:rPr>
              <w:t>20,980</w:t>
            </w:r>
          </w:p>
        </w:tc>
      </w:tr>
      <w:tr w:rsidR="00BF5409" w:rsidRPr="00BF5409" w:rsidTr="00BF5409">
        <w:trPr>
          <w:trHeight w:val="288"/>
        </w:trPr>
        <w:tc>
          <w:tcPr>
            <w:tcW w:w="1167" w:type="dxa"/>
            <w:shd w:val="clear" w:color="auto" w:fill="auto"/>
            <w:noWrap/>
            <w:vAlign w:val="bottom"/>
            <w:hideMark/>
          </w:tcPr>
          <w:p w:rsidR="00BF5409" w:rsidRPr="00BF5409" w:rsidRDefault="00BF5409" w:rsidP="00BF5409">
            <w:pPr>
              <w:jc w:val="center"/>
              <w:rPr>
                <w:rFonts w:ascii="Calibri" w:hAnsi="Calibri"/>
                <w:b/>
                <w:bCs/>
                <w:color w:val="000000"/>
                <w:sz w:val="22"/>
                <w:szCs w:val="22"/>
                <w:lang w:val="en-GB" w:eastAsia="en-GB"/>
              </w:rPr>
            </w:pPr>
          </w:p>
        </w:tc>
        <w:tc>
          <w:tcPr>
            <w:tcW w:w="121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01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568"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70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361"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1145" w:type="dxa"/>
            <w:shd w:val="clear" w:color="auto" w:fill="auto"/>
            <w:noWrap/>
            <w:vAlign w:val="bottom"/>
            <w:hideMark/>
          </w:tcPr>
          <w:p w:rsidR="00BF5409" w:rsidRPr="00BF5409" w:rsidRDefault="00BF5409" w:rsidP="00BF5409">
            <w:pPr>
              <w:jc w:val="center"/>
              <w:rPr>
                <w:rFonts w:ascii="Times New Roman" w:hAnsi="Times New Roman"/>
                <w:sz w:val="20"/>
                <w:szCs w:val="20"/>
                <w:lang w:val="en-GB" w:eastAsia="en-GB"/>
              </w:rPr>
            </w:pPr>
          </w:p>
        </w:tc>
        <w:tc>
          <w:tcPr>
            <w:tcW w:w="1326"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960"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c>
          <w:tcPr>
            <w:tcW w:w="849" w:type="dxa"/>
            <w:shd w:val="clear" w:color="auto" w:fill="auto"/>
            <w:noWrap/>
            <w:vAlign w:val="bottom"/>
            <w:hideMark/>
          </w:tcPr>
          <w:p w:rsidR="00BF5409" w:rsidRPr="00BF5409" w:rsidRDefault="00BF5409" w:rsidP="00BF5409">
            <w:pPr>
              <w:rPr>
                <w:rFonts w:ascii="Times New Roman" w:hAnsi="Times New Roman"/>
                <w:sz w:val="20"/>
                <w:szCs w:val="20"/>
                <w:lang w:val="en-GB" w:eastAsia="en-GB"/>
              </w:rPr>
            </w:pPr>
          </w:p>
        </w:tc>
      </w:tr>
    </w:tbl>
    <w:p w:rsidR="008B46A9" w:rsidRDefault="008B46A9" w:rsidP="008B46A9">
      <w:pPr>
        <w:rPr>
          <w:b/>
        </w:rPr>
      </w:pPr>
    </w:p>
    <w:p w:rsidR="008B46A9" w:rsidRDefault="008B46A9">
      <w:pPr>
        <w:spacing w:after="200"/>
        <w:rPr>
          <w:b/>
        </w:rPr>
      </w:pPr>
      <w:r>
        <w:rPr>
          <w:b/>
        </w:rPr>
        <w:br w:type="page"/>
      </w:r>
    </w:p>
    <w:tbl>
      <w:tblPr>
        <w:tblW w:w="10021" w:type="dxa"/>
        <w:tblInd w:w="-289" w:type="dxa"/>
        <w:tblLook w:val="04A0" w:firstRow="1" w:lastRow="0" w:firstColumn="1" w:lastColumn="0" w:noHBand="0" w:noVBand="1"/>
      </w:tblPr>
      <w:tblGrid>
        <w:gridCol w:w="1006"/>
        <w:gridCol w:w="1182"/>
        <w:gridCol w:w="996"/>
        <w:gridCol w:w="236"/>
        <w:gridCol w:w="960"/>
        <w:gridCol w:w="1361"/>
        <w:gridCol w:w="1145"/>
        <w:gridCol w:w="1326"/>
        <w:gridCol w:w="960"/>
        <w:gridCol w:w="849"/>
      </w:tblGrid>
      <w:tr w:rsidR="00863B49" w:rsidRPr="00863B49" w:rsidTr="00863B49">
        <w:trPr>
          <w:trHeight w:val="288"/>
        </w:trPr>
        <w:tc>
          <w:tcPr>
            <w:tcW w:w="100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4380" w:type="dxa"/>
            <w:gridSpan w:val="5"/>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Notes to the Financial Statements (Continued)</w:t>
            </w: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4380" w:type="dxa"/>
            <w:gridSpan w:val="5"/>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For the year ending 31st December 2020</w:t>
            </w: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Note</w:t>
            </w:r>
          </w:p>
        </w:tc>
        <w:tc>
          <w:tcPr>
            <w:tcW w:w="1361"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Unrestricted</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Restricted</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Endowment</w:t>
            </w: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Total</w:t>
            </w:r>
          </w:p>
        </w:tc>
        <w:tc>
          <w:tcPr>
            <w:tcW w:w="849"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FUNDS</w:t>
            </w: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Funds</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Funds</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Funds</w:t>
            </w: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2020</w:t>
            </w:r>
          </w:p>
        </w:tc>
        <w:tc>
          <w:tcPr>
            <w:tcW w:w="849"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2019</w:t>
            </w:r>
          </w:p>
        </w:tc>
      </w:tr>
      <w:tr w:rsidR="00863B49" w:rsidRPr="00863B49" w:rsidTr="00863B49">
        <w:trPr>
          <w:trHeight w:val="288"/>
        </w:trPr>
        <w:tc>
          <w:tcPr>
            <w:tcW w:w="3184" w:type="dxa"/>
            <w:gridSpan w:val="3"/>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r w:rsidRPr="00863B49">
              <w:rPr>
                <w:rFonts w:ascii="Calibri" w:hAnsi="Calibri"/>
                <w:b/>
                <w:bCs/>
                <w:color w:val="000000"/>
                <w:sz w:val="22"/>
                <w:szCs w:val="22"/>
                <w:lang w:val="en-GB" w:eastAsia="en-GB"/>
              </w:rPr>
              <w:t>3. Resources Expended</w:t>
            </w: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849"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2188"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 xml:space="preserve">3.a </w:t>
            </w:r>
            <w:r w:rsidRPr="00863B49">
              <w:rPr>
                <w:rFonts w:ascii="Calibri" w:hAnsi="Calibri"/>
                <w:i/>
                <w:iCs/>
                <w:color w:val="000000"/>
                <w:sz w:val="22"/>
                <w:szCs w:val="22"/>
                <w:lang w:val="en-GB" w:eastAsia="en-GB"/>
              </w:rPr>
              <w:t>Grants</w:t>
            </w:r>
          </w:p>
        </w:tc>
        <w:tc>
          <w:tcPr>
            <w:tcW w:w="99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3184" w:type="dxa"/>
            <w:gridSpan w:val="3"/>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Missionary &amp; Chartiable giving:</w:t>
            </w:r>
          </w:p>
        </w:tc>
        <w:tc>
          <w:tcPr>
            <w:tcW w:w="23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r>
      <w:tr w:rsidR="00863B49" w:rsidRPr="00863B49" w:rsidTr="00863B49">
        <w:trPr>
          <w:trHeight w:val="288"/>
        </w:trPr>
        <w:tc>
          <w:tcPr>
            <w:tcW w:w="2188"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Church overseas</w:t>
            </w:r>
          </w:p>
        </w:tc>
        <w:tc>
          <w:tcPr>
            <w:tcW w:w="99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r>
      <w:tr w:rsidR="00863B49" w:rsidRPr="00863B49" w:rsidTr="00863B49">
        <w:trPr>
          <w:trHeight w:val="288"/>
        </w:trPr>
        <w:tc>
          <w:tcPr>
            <w:tcW w:w="2188"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Missionary Societies</w:t>
            </w:r>
          </w:p>
        </w:tc>
        <w:tc>
          <w:tcPr>
            <w:tcW w:w="99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r>
      <w:tr w:rsidR="00863B49" w:rsidRPr="00863B49" w:rsidTr="00863B49">
        <w:trPr>
          <w:trHeight w:val="288"/>
        </w:trPr>
        <w:tc>
          <w:tcPr>
            <w:tcW w:w="3184" w:type="dxa"/>
            <w:gridSpan w:val="3"/>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Relief &amp; development agencies</w:t>
            </w:r>
          </w:p>
        </w:tc>
        <w:tc>
          <w:tcPr>
            <w:tcW w:w="23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r>
      <w:tr w:rsidR="00863B49" w:rsidRPr="00863B49" w:rsidTr="00863B49">
        <w:trPr>
          <w:trHeight w:val="288"/>
        </w:trPr>
        <w:tc>
          <w:tcPr>
            <w:tcW w:w="3184" w:type="dxa"/>
            <w:gridSpan w:val="3"/>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Home missions &amp; other Church</w:t>
            </w:r>
          </w:p>
        </w:tc>
        <w:tc>
          <w:tcPr>
            <w:tcW w:w="23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10</w:t>
            </w:r>
          </w:p>
        </w:tc>
        <w:tc>
          <w:tcPr>
            <w:tcW w:w="1361"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176</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176</w:t>
            </w:r>
          </w:p>
        </w:tc>
        <w:tc>
          <w:tcPr>
            <w:tcW w:w="849"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596</w:t>
            </w: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Societies</w:t>
            </w:r>
          </w:p>
        </w:tc>
        <w:tc>
          <w:tcPr>
            <w:tcW w:w="1182"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176</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132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176</w:t>
            </w:r>
          </w:p>
        </w:tc>
        <w:tc>
          <w:tcPr>
            <w:tcW w:w="849"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596</w:t>
            </w: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5741" w:type="dxa"/>
            <w:gridSpan w:val="6"/>
            <w:shd w:val="clear" w:color="auto" w:fill="auto"/>
            <w:noWrap/>
            <w:vAlign w:val="bottom"/>
            <w:hideMark/>
          </w:tcPr>
          <w:p w:rsidR="00863B49" w:rsidRPr="00863B49" w:rsidRDefault="00863B49" w:rsidP="00863B49">
            <w:pPr>
              <w:rPr>
                <w:rFonts w:ascii="Times New Roman" w:hAnsi="Times New Roman"/>
                <w:sz w:val="20"/>
                <w:szCs w:val="20"/>
                <w:lang w:val="en-GB" w:eastAsia="en-GB"/>
              </w:rPr>
            </w:pPr>
            <w:r w:rsidRPr="00863B49">
              <w:rPr>
                <w:rFonts w:ascii="Calibri" w:hAnsi="Calibri"/>
                <w:color w:val="000000"/>
                <w:sz w:val="22"/>
                <w:szCs w:val="22"/>
                <w:lang w:val="en-GB" w:eastAsia="en-GB"/>
              </w:rPr>
              <w:t xml:space="preserve">3.b </w:t>
            </w:r>
            <w:r w:rsidRPr="00863B49">
              <w:rPr>
                <w:rFonts w:ascii="Calibri" w:hAnsi="Calibri"/>
                <w:i/>
                <w:iCs/>
                <w:color w:val="000000"/>
                <w:sz w:val="22"/>
                <w:szCs w:val="22"/>
                <w:lang w:val="en-GB" w:eastAsia="en-GB"/>
              </w:rPr>
              <w:t>Activities directly relating to</w:t>
            </w:r>
            <w:r>
              <w:rPr>
                <w:rFonts w:ascii="Calibri" w:hAnsi="Calibri"/>
                <w:i/>
                <w:iCs/>
                <w:color w:val="000000"/>
                <w:sz w:val="22"/>
                <w:szCs w:val="22"/>
                <w:lang w:val="en-GB" w:eastAsia="en-GB"/>
              </w:rPr>
              <w:t xml:space="preserve"> work of The Church</w:t>
            </w: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3184" w:type="dxa"/>
            <w:gridSpan w:val="3"/>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Ministry: Diocesan Parish Share</w:t>
            </w:r>
          </w:p>
        </w:tc>
        <w:tc>
          <w:tcPr>
            <w:tcW w:w="23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4,151</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4,151</w:t>
            </w:r>
          </w:p>
        </w:tc>
        <w:tc>
          <w:tcPr>
            <w:tcW w:w="849"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4,036</w:t>
            </w:r>
          </w:p>
        </w:tc>
      </w:tr>
      <w:tr w:rsidR="00863B49" w:rsidRPr="00863B49" w:rsidTr="00863B49">
        <w:trPr>
          <w:trHeight w:val="288"/>
        </w:trPr>
        <w:tc>
          <w:tcPr>
            <w:tcW w:w="3184" w:type="dxa"/>
            <w:gridSpan w:val="3"/>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Ministry: Clergy Expenses</w:t>
            </w:r>
          </w:p>
        </w:tc>
        <w:tc>
          <w:tcPr>
            <w:tcW w:w="23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652</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652</w:t>
            </w:r>
          </w:p>
        </w:tc>
        <w:tc>
          <w:tcPr>
            <w:tcW w:w="849"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1,243</w:t>
            </w:r>
          </w:p>
        </w:tc>
      </w:tr>
      <w:tr w:rsidR="00863B49" w:rsidRPr="00863B49" w:rsidTr="00863B49">
        <w:trPr>
          <w:trHeight w:val="288"/>
        </w:trPr>
        <w:tc>
          <w:tcPr>
            <w:tcW w:w="3184" w:type="dxa"/>
            <w:gridSpan w:val="3"/>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Church - running expenses</w:t>
            </w:r>
          </w:p>
        </w:tc>
        <w:tc>
          <w:tcPr>
            <w:tcW w:w="23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5,117</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5,117</w:t>
            </w:r>
          </w:p>
        </w:tc>
        <w:tc>
          <w:tcPr>
            <w:tcW w:w="849"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5,231</w:t>
            </w:r>
          </w:p>
        </w:tc>
      </w:tr>
      <w:tr w:rsidR="00863B49" w:rsidRPr="00863B49" w:rsidTr="00863B49">
        <w:trPr>
          <w:trHeight w:val="288"/>
        </w:trPr>
        <w:tc>
          <w:tcPr>
            <w:tcW w:w="3184" w:type="dxa"/>
            <w:gridSpan w:val="3"/>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Church maintenance &amp; repairs</w:t>
            </w:r>
          </w:p>
        </w:tc>
        <w:tc>
          <w:tcPr>
            <w:tcW w:w="23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893</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893</w:t>
            </w:r>
          </w:p>
        </w:tc>
        <w:tc>
          <w:tcPr>
            <w:tcW w:w="849"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10,385</w:t>
            </w: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10,813</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132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10,813</w:t>
            </w:r>
          </w:p>
        </w:tc>
        <w:tc>
          <w:tcPr>
            <w:tcW w:w="849"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20,895</w:t>
            </w: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3184" w:type="dxa"/>
            <w:gridSpan w:val="3"/>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 xml:space="preserve">3c. </w:t>
            </w:r>
            <w:r w:rsidRPr="00863B49">
              <w:rPr>
                <w:rFonts w:ascii="Calibri" w:hAnsi="Calibri"/>
                <w:i/>
                <w:iCs/>
                <w:color w:val="000000"/>
                <w:sz w:val="22"/>
                <w:szCs w:val="22"/>
                <w:lang w:val="en-GB" w:eastAsia="en-GB"/>
              </w:rPr>
              <w:t>Fund-raising and publicity</w:t>
            </w:r>
          </w:p>
        </w:tc>
        <w:tc>
          <w:tcPr>
            <w:tcW w:w="23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4380" w:type="dxa"/>
            <w:gridSpan w:val="5"/>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Costs of fetes and other fund-raising</w:t>
            </w:r>
            <w:r>
              <w:rPr>
                <w:rFonts w:ascii="Calibri" w:hAnsi="Calibri"/>
                <w:color w:val="000000"/>
                <w:sz w:val="22"/>
                <w:szCs w:val="22"/>
                <w:lang w:val="en-GB" w:eastAsia="en-GB"/>
              </w:rPr>
              <w:t xml:space="preserve"> events</w:t>
            </w: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4380" w:type="dxa"/>
            <w:gridSpan w:val="5"/>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3d.</w:t>
            </w:r>
            <w:r w:rsidRPr="00863B49">
              <w:rPr>
                <w:rFonts w:ascii="Calibri" w:hAnsi="Calibri"/>
                <w:i/>
                <w:iCs/>
                <w:color w:val="000000"/>
                <w:sz w:val="22"/>
                <w:szCs w:val="22"/>
                <w:lang w:val="en-GB" w:eastAsia="en-GB"/>
              </w:rPr>
              <w:t xml:space="preserve"> Church management and administration</w:t>
            </w: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2188"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Administration:</w:t>
            </w:r>
          </w:p>
        </w:tc>
        <w:tc>
          <w:tcPr>
            <w:tcW w:w="99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2188"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Printing &amp; Stationery</w:t>
            </w:r>
          </w:p>
        </w:tc>
        <w:tc>
          <w:tcPr>
            <w:tcW w:w="99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r>
      <w:tr w:rsidR="00863B49" w:rsidRPr="00863B49" w:rsidTr="00863B49">
        <w:trPr>
          <w:trHeight w:val="288"/>
        </w:trPr>
        <w:tc>
          <w:tcPr>
            <w:tcW w:w="2188"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Telephones</w:t>
            </w:r>
          </w:p>
        </w:tc>
        <w:tc>
          <w:tcPr>
            <w:tcW w:w="99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r>
      <w:tr w:rsidR="00863B49" w:rsidRPr="00863B49" w:rsidTr="00863B49">
        <w:trPr>
          <w:trHeight w:val="288"/>
        </w:trPr>
        <w:tc>
          <w:tcPr>
            <w:tcW w:w="2188"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Administrator</w:t>
            </w:r>
          </w:p>
        </w:tc>
        <w:tc>
          <w:tcPr>
            <w:tcW w:w="99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r>
      <w:tr w:rsidR="00863B49" w:rsidRPr="00863B49" w:rsidTr="00863B49">
        <w:trPr>
          <w:trHeight w:val="288"/>
        </w:trPr>
        <w:tc>
          <w:tcPr>
            <w:tcW w:w="3184" w:type="dxa"/>
            <w:gridSpan w:val="3"/>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Loan repayments &amp; costs</w:t>
            </w:r>
          </w:p>
        </w:tc>
        <w:tc>
          <w:tcPr>
            <w:tcW w:w="236"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132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849"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3184" w:type="dxa"/>
            <w:gridSpan w:val="3"/>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r w:rsidRPr="00863B49">
              <w:rPr>
                <w:rFonts w:ascii="Calibri" w:hAnsi="Calibri"/>
                <w:b/>
                <w:bCs/>
                <w:color w:val="000000"/>
                <w:sz w:val="22"/>
                <w:szCs w:val="22"/>
                <w:lang w:val="en-GB" w:eastAsia="en-GB"/>
              </w:rPr>
              <w:t>Total Resources Expended</w:t>
            </w:r>
          </w:p>
        </w:tc>
        <w:tc>
          <w:tcPr>
            <w:tcW w:w="236" w:type="dxa"/>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10,989</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0</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0</w:t>
            </w: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10,989</w:t>
            </w:r>
          </w:p>
        </w:tc>
        <w:tc>
          <w:tcPr>
            <w:tcW w:w="849"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21,491</w:t>
            </w: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100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82"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2188" w:type="dxa"/>
            <w:gridSpan w:val="2"/>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r w:rsidRPr="00863B49">
              <w:rPr>
                <w:rFonts w:ascii="Calibri" w:hAnsi="Calibri"/>
                <w:b/>
                <w:bCs/>
                <w:color w:val="000000"/>
                <w:sz w:val="22"/>
                <w:szCs w:val="22"/>
                <w:lang w:val="en-GB" w:eastAsia="en-GB"/>
              </w:rPr>
              <w:t>4. Staff Costs</w:t>
            </w:r>
          </w:p>
        </w:tc>
        <w:tc>
          <w:tcPr>
            <w:tcW w:w="996" w:type="dxa"/>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p>
        </w:tc>
        <w:tc>
          <w:tcPr>
            <w:tcW w:w="23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863B49">
        <w:trPr>
          <w:trHeight w:val="288"/>
        </w:trPr>
        <w:tc>
          <w:tcPr>
            <w:tcW w:w="5741" w:type="dxa"/>
            <w:gridSpan w:val="6"/>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There were no staff costs payable in respect of 2020</w:t>
            </w: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849"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bl>
    <w:p w:rsidR="00863B49" w:rsidRDefault="00863B49" w:rsidP="008B46A9">
      <w:pPr>
        <w:rPr>
          <w:b/>
        </w:rPr>
      </w:pPr>
    </w:p>
    <w:p w:rsidR="00863B49" w:rsidRDefault="00863B49">
      <w:pPr>
        <w:spacing w:after="200"/>
        <w:rPr>
          <w:b/>
        </w:rPr>
      </w:pPr>
      <w:r>
        <w:rPr>
          <w:b/>
        </w:rPr>
        <w:br w:type="page"/>
      </w:r>
    </w:p>
    <w:tbl>
      <w:tblPr>
        <w:tblW w:w="9971" w:type="dxa"/>
        <w:tblLook w:val="04A0" w:firstRow="1" w:lastRow="0" w:firstColumn="1" w:lastColumn="0" w:noHBand="0" w:noVBand="1"/>
      </w:tblPr>
      <w:tblGrid>
        <w:gridCol w:w="1024"/>
        <w:gridCol w:w="1177"/>
        <w:gridCol w:w="991"/>
        <w:gridCol w:w="991"/>
        <w:gridCol w:w="207"/>
        <w:gridCol w:w="29"/>
        <w:gridCol w:w="791"/>
        <w:gridCol w:w="570"/>
        <w:gridCol w:w="1145"/>
        <w:gridCol w:w="1326"/>
        <w:gridCol w:w="960"/>
        <w:gridCol w:w="760"/>
      </w:tblGrid>
      <w:tr w:rsidR="00C17577"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4390" w:type="dxa"/>
            <w:gridSpan w:val="5"/>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Notes to the Financial Statements (Continued)</w:t>
            </w:r>
          </w:p>
        </w:tc>
        <w:tc>
          <w:tcPr>
            <w:tcW w:w="1390" w:type="dxa"/>
            <w:gridSpan w:val="3"/>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4183" w:type="dxa"/>
            <w:gridSpan w:val="4"/>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For the year ending 31st December 2020</w:t>
            </w:r>
          </w:p>
        </w:tc>
        <w:tc>
          <w:tcPr>
            <w:tcW w:w="236"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C17577" w:rsidRPr="00863B49" w:rsidTr="00C17577">
        <w:trPr>
          <w:trHeight w:val="288"/>
        </w:trPr>
        <w:tc>
          <w:tcPr>
            <w:tcW w:w="5780" w:type="dxa"/>
            <w:gridSpan w:val="8"/>
            <w:shd w:val="clear" w:color="auto" w:fill="auto"/>
            <w:noWrap/>
            <w:vAlign w:val="bottom"/>
            <w:hideMark/>
          </w:tcPr>
          <w:p w:rsidR="00C17577" w:rsidRPr="00863B49" w:rsidRDefault="00C17577" w:rsidP="00863B49">
            <w:pPr>
              <w:rPr>
                <w:rFonts w:ascii="Times New Roman" w:hAnsi="Times New Roman"/>
                <w:sz w:val="20"/>
                <w:szCs w:val="20"/>
                <w:lang w:val="en-GB" w:eastAsia="en-GB"/>
              </w:rPr>
            </w:pPr>
            <w:r w:rsidRPr="00863B49">
              <w:rPr>
                <w:rFonts w:ascii="Calibri" w:hAnsi="Calibri"/>
                <w:b/>
                <w:bCs/>
                <w:color w:val="000000"/>
                <w:sz w:val="22"/>
                <w:szCs w:val="22"/>
                <w:lang w:val="en-GB" w:eastAsia="en-GB"/>
              </w:rPr>
              <w:t>5. Fixed Assets for use by the PCC</w:t>
            </w:r>
          </w:p>
        </w:tc>
        <w:tc>
          <w:tcPr>
            <w:tcW w:w="1145"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1326"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960"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760"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r>
      <w:tr w:rsidR="00863B49" w:rsidRPr="00863B49" w:rsidTr="00C17577">
        <w:trPr>
          <w:trHeight w:val="288"/>
        </w:trPr>
        <w:tc>
          <w:tcPr>
            <w:tcW w:w="3192" w:type="dxa"/>
            <w:gridSpan w:val="3"/>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5a.</w:t>
            </w:r>
            <w:r w:rsidRPr="00863B49">
              <w:rPr>
                <w:rFonts w:ascii="Calibri" w:hAnsi="Calibri"/>
                <w:i/>
                <w:iCs/>
                <w:color w:val="000000"/>
                <w:sz w:val="22"/>
                <w:szCs w:val="22"/>
                <w:lang w:val="en-GB" w:eastAsia="en-GB"/>
              </w:rPr>
              <w:t xml:space="preserve"> Tangible Fixed Assets</w:t>
            </w:r>
          </w:p>
        </w:tc>
        <w:tc>
          <w:tcPr>
            <w:tcW w:w="991"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Buildings</w:t>
            </w:r>
          </w:p>
        </w:tc>
        <w:tc>
          <w:tcPr>
            <w:tcW w:w="1177"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 xml:space="preserve">5b. </w:t>
            </w:r>
            <w:r w:rsidRPr="00863B49">
              <w:rPr>
                <w:rFonts w:ascii="Calibri" w:hAnsi="Calibri"/>
                <w:i/>
                <w:iCs/>
                <w:color w:val="000000"/>
                <w:sz w:val="22"/>
                <w:szCs w:val="22"/>
                <w:lang w:val="en-GB" w:eastAsia="en-GB"/>
              </w:rPr>
              <w:t xml:space="preserve"> Investments</w:t>
            </w:r>
          </w:p>
        </w:tc>
        <w:tc>
          <w:tcPr>
            <w:tcW w:w="991"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506" w:type="dxa"/>
            <w:gridSpan w:val="3"/>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Market Value</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4183" w:type="dxa"/>
            <w:gridSpan w:val="4"/>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1,264 shares in the CBF Investment</w:t>
            </w: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 xml:space="preserve">2020 </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 xml:space="preserve">2019 </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4390" w:type="dxa"/>
            <w:gridSpan w:val="5"/>
            <w:shd w:val="clear" w:color="auto" w:fill="auto"/>
            <w:noWrap/>
            <w:vAlign w:val="bottom"/>
            <w:hideMark/>
          </w:tcPr>
          <w:p w:rsidR="00863B49" w:rsidRPr="00863B49" w:rsidRDefault="00863B49" w:rsidP="00863B49">
            <w:pPr>
              <w:rPr>
                <w:rFonts w:ascii="Times New Roman" w:hAnsi="Times New Roman"/>
                <w:sz w:val="20"/>
                <w:szCs w:val="20"/>
                <w:lang w:val="en-GB" w:eastAsia="en-GB"/>
              </w:rPr>
            </w:pPr>
            <w:r w:rsidRPr="00863B49">
              <w:rPr>
                <w:rFonts w:ascii="Calibri" w:hAnsi="Calibri"/>
                <w:color w:val="000000"/>
                <w:sz w:val="22"/>
                <w:szCs w:val="22"/>
                <w:lang w:val="en-GB" w:eastAsia="en-GB"/>
              </w:rPr>
              <w:t>Fund (historical cost at</w:t>
            </w:r>
          </w:p>
        </w:tc>
        <w:tc>
          <w:tcPr>
            <w:tcW w:w="1390" w:type="dxa"/>
            <w:gridSpan w:val="3"/>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3192" w:type="dxa"/>
            <w:gridSpan w:val="3"/>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31st December 2020 - £734)</w:t>
            </w:r>
          </w:p>
        </w:tc>
        <w:tc>
          <w:tcPr>
            <w:tcW w:w="991"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25,845</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24,175</w:t>
            </w:r>
          </w:p>
        </w:tc>
        <w:tc>
          <w:tcPr>
            <w:tcW w:w="132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Unrestricted</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Restricted</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Endowment</w:t>
            </w: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Total</w:t>
            </w:r>
          </w:p>
        </w:tc>
        <w:tc>
          <w:tcPr>
            <w:tcW w:w="7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Funds</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Funds</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Funds</w:t>
            </w: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 xml:space="preserve">2020 </w:t>
            </w:r>
          </w:p>
        </w:tc>
        <w:tc>
          <w:tcPr>
            <w:tcW w:w="7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r>
      <w:tr w:rsidR="00863B49" w:rsidRPr="00863B49" w:rsidTr="00C17577">
        <w:trPr>
          <w:trHeight w:val="288"/>
        </w:trPr>
        <w:tc>
          <w:tcPr>
            <w:tcW w:w="3192" w:type="dxa"/>
            <w:gridSpan w:val="3"/>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r w:rsidRPr="00863B49">
              <w:rPr>
                <w:rFonts w:ascii="Calibri" w:hAnsi="Calibri"/>
                <w:b/>
                <w:bCs/>
                <w:color w:val="000000"/>
                <w:sz w:val="22"/>
                <w:szCs w:val="22"/>
                <w:lang w:val="en-GB" w:eastAsia="en-GB"/>
              </w:rPr>
              <w:t>6. Analysis of Net Asset Fund</w:t>
            </w:r>
          </w:p>
        </w:tc>
        <w:tc>
          <w:tcPr>
            <w:tcW w:w="991" w:type="dxa"/>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7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Fixed Assets</w:t>
            </w:r>
          </w:p>
        </w:tc>
        <w:tc>
          <w:tcPr>
            <w:tcW w:w="991"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25,844</w:t>
            </w: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25,844</w:t>
            </w:r>
          </w:p>
        </w:tc>
        <w:tc>
          <w:tcPr>
            <w:tcW w:w="7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Current Assets</w:t>
            </w:r>
          </w:p>
        </w:tc>
        <w:tc>
          <w:tcPr>
            <w:tcW w:w="991"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22,061</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1,300</w:t>
            </w:r>
          </w:p>
        </w:tc>
        <w:tc>
          <w:tcPr>
            <w:tcW w:w="132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23,361</w:t>
            </w:r>
          </w:p>
        </w:tc>
        <w:tc>
          <w:tcPr>
            <w:tcW w:w="7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Current Liabilities</w:t>
            </w:r>
          </w:p>
        </w:tc>
        <w:tc>
          <w:tcPr>
            <w:tcW w:w="991"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7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Long Term Loans</w:t>
            </w:r>
          </w:p>
        </w:tc>
        <w:tc>
          <w:tcPr>
            <w:tcW w:w="991"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7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r w:rsidRPr="00863B49">
              <w:rPr>
                <w:rFonts w:ascii="Calibri" w:hAnsi="Calibri"/>
                <w:b/>
                <w:bCs/>
                <w:color w:val="000000"/>
                <w:sz w:val="22"/>
                <w:szCs w:val="22"/>
                <w:lang w:val="en-GB" w:eastAsia="en-GB"/>
              </w:rPr>
              <w:t>Fund Balance</w:t>
            </w:r>
          </w:p>
        </w:tc>
        <w:tc>
          <w:tcPr>
            <w:tcW w:w="991" w:type="dxa"/>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22,061</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1,300</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25,844</w:t>
            </w: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49,205</w:t>
            </w:r>
          </w:p>
        </w:tc>
        <w:tc>
          <w:tcPr>
            <w:tcW w:w="7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C17577" w:rsidRPr="00863B49" w:rsidTr="00C17577">
        <w:trPr>
          <w:trHeight w:val="288"/>
        </w:trPr>
        <w:tc>
          <w:tcPr>
            <w:tcW w:w="2201" w:type="dxa"/>
            <w:gridSpan w:val="2"/>
            <w:shd w:val="clear" w:color="auto" w:fill="auto"/>
            <w:noWrap/>
            <w:vAlign w:val="bottom"/>
            <w:hideMark/>
          </w:tcPr>
          <w:p w:rsidR="00C17577" w:rsidRPr="00863B49" w:rsidRDefault="00C17577" w:rsidP="00863B49">
            <w:pPr>
              <w:rPr>
                <w:rFonts w:ascii="Calibri" w:hAnsi="Calibri"/>
                <w:b/>
                <w:bCs/>
                <w:color w:val="000000"/>
                <w:sz w:val="22"/>
                <w:szCs w:val="22"/>
                <w:lang w:val="en-GB" w:eastAsia="en-GB"/>
              </w:rPr>
            </w:pPr>
            <w:r w:rsidRPr="00863B49">
              <w:rPr>
                <w:rFonts w:ascii="Calibri" w:hAnsi="Calibri"/>
                <w:b/>
                <w:bCs/>
                <w:color w:val="000000"/>
                <w:sz w:val="22"/>
                <w:szCs w:val="22"/>
                <w:lang w:val="en-GB" w:eastAsia="en-GB"/>
              </w:rPr>
              <w:t>7. Debtors</w:t>
            </w:r>
          </w:p>
        </w:tc>
        <w:tc>
          <w:tcPr>
            <w:tcW w:w="991"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991"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1145"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1326" w:type="dxa"/>
            <w:shd w:val="clear" w:color="auto" w:fill="auto"/>
            <w:noWrap/>
            <w:vAlign w:val="bottom"/>
            <w:hideMark/>
          </w:tcPr>
          <w:p w:rsidR="00C17577" w:rsidRPr="00863B49" w:rsidRDefault="00C17577"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 xml:space="preserve">2020 </w:t>
            </w:r>
          </w:p>
        </w:tc>
        <w:tc>
          <w:tcPr>
            <w:tcW w:w="960" w:type="dxa"/>
            <w:shd w:val="clear" w:color="auto" w:fill="auto"/>
            <w:noWrap/>
            <w:vAlign w:val="bottom"/>
            <w:hideMark/>
          </w:tcPr>
          <w:p w:rsidR="00C17577" w:rsidRPr="00863B49" w:rsidRDefault="00C17577"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 xml:space="preserve">2019 </w:t>
            </w:r>
          </w:p>
        </w:tc>
        <w:tc>
          <w:tcPr>
            <w:tcW w:w="760" w:type="dxa"/>
            <w:shd w:val="clear" w:color="auto" w:fill="auto"/>
            <w:noWrap/>
            <w:vAlign w:val="bottom"/>
            <w:hideMark/>
          </w:tcPr>
          <w:p w:rsidR="00C17577" w:rsidRPr="00863B49" w:rsidRDefault="00C17577" w:rsidP="00863B49">
            <w:pPr>
              <w:jc w:val="center"/>
              <w:rPr>
                <w:rFonts w:ascii="Calibri" w:hAnsi="Calibri"/>
                <w:b/>
                <w:bCs/>
                <w:color w:val="000000"/>
                <w:sz w:val="22"/>
                <w:szCs w:val="22"/>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7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r>
      <w:tr w:rsidR="00863B49" w:rsidRPr="00863B49" w:rsidTr="00C17577">
        <w:trPr>
          <w:trHeight w:val="288"/>
        </w:trPr>
        <w:tc>
          <w:tcPr>
            <w:tcW w:w="3192" w:type="dxa"/>
            <w:gridSpan w:val="3"/>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Prepayments of Gas &amp; Electricity</w:t>
            </w:r>
          </w:p>
        </w:tc>
        <w:tc>
          <w:tcPr>
            <w:tcW w:w="991"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 </w:t>
            </w: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 </w:t>
            </w:r>
          </w:p>
        </w:tc>
        <w:tc>
          <w:tcPr>
            <w:tcW w:w="7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r>
      <w:tr w:rsidR="00C17577" w:rsidRPr="00863B49" w:rsidTr="00C17577">
        <w:trPr>
          <w:trHeight w:val="288"/>
        </w:trPr>
        <w:tc>
          <w:tcPr>
            <w:tcW w:w="4183" w:type="dxa"/>
            <w:gridSpan w:val="4"/>
            <w:shd w:val="clear" w:color="auto" w:fill="auto"/>
            <w:noWrap/>
            <w:vAlign w:val="bottom"/>
            <w:hideMark/>
          </w:tcPr>
          <w:p w:rsidR="00C17577" w:rsidRPr="00863B49" w:rsidRDefault="00C17577" w:rsidP="00863B49">
            <w:pPr>
              <w:rPr>
                <w:rFonts w:ascii="Calibri" w:hAnsi="Calibri"/>
                <w:b/>
                <w:bCs/>
                <w:color w:val="000000"/>
                <w:sz w:val="22"/>
                <w:szCs w:val="22"/>
                <w:lang w:val="en-GB" w:eastAsia="en-GB"/>
              </w:rPr>
            </w:pPr>
            <w:r w:rsidRPr="00863B49">
              <w:rPr>
                <w:rFonts w:ascii="Calibri" w:hAnsi="Calibri"/>
                <w:b/>
                <w:bCs/>
                <w:color w:val="000000"/>
                <w:sz w:val="22"/>
                <w:szCs w:val="22"/>
                <w:lang w:val="en-GB" w:eastAsia="en-GB"/>
              </w:rPr>
              <w:t>8. Liabilities: Amounts Falling Due</w:t>
            </w:r>
          </w:p>
        </w:tc>
        <w:tc>
          <w:tcPr>
            <w:tcW w:w="236" w:type="dxa"/>
            <w:gridSpan w:val="2"/>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1145"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1326"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960"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760"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Within One Year</w:t>
            </w:r>
          </w:p>
        </w:tc>
        <w:tc>
          <w:tcPr>
            <w:tcW w:w="991" w:type="dxa"/>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4183" w:type="dxa"/>
            <w:gridSpan w:val="4"/>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No liabilities falling due within one year</w:t>
            </w:r>
          </w:p>
        </w:tc>
        <w:tc>
          <w:tcPr>
            <w:tcW w:w="236"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r w:rsidRPr="00863B49">
              <w:rPr>
                <w:rFonts w:ascii="Calibri" w:hAnsi="Calibri"/>
                <w:b/>
                <w:bCs/>
                <w:color w:val="000000"/>
                <w:sz w:val="22"/>
                <w:szCs w:val="22"/>
                <w:lang w:val="en-GB" w:eastAsia="en-GB"/>
              </w:rPr>
              <w:t>9. Fund Details</w:t>
            </w:r>
          </w:p>
        </w:tc>
        <w:tc>
          <w:tcPr>
            <w:tcW w:w="991" w:type="dxa"/>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Balance at</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31/12/2020</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r w:rsidRPr="00863B49">
              <w:rPr>
                <w:rFonts w:ascii="Calibri" w:hAnsi="Calibri"/>
                <w:b/>
                <w:bCs/>
                <w:color w:val="000000"/>
                <w:sz w:val="22"/>
                <w:szCs w:val="22"/>
                <w:lang w:val="en-GB" w:eastAsia="en-GB"/>
              </w:rPr>
              <w:t>Endowment Funds</w:t>
            </w:r>
          </w:p>
        </w:tc>
        <w:tc>
          <w:tcPr>
            <w:tcW w:w="991" w:type="dxa"/>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Gulliver Bequest</w:t>
            </w:r>
          </w:p>
        </w:tc>
        <w:tc>
          <w:tcPr>
            <w:tcW w:w="991"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25,845</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25,845</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4183" w:type="dxa"/>
            <w:gridSpan w:val="4"/>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r w:rsidRPr="00863B49">
              <w:rPr>
                <w:rFonts w:ascii="Calibri" w:hAnsi="Calibri"/>
                <w:b/>
                <w:bCs/>
                <w:color w:val="000000"/>
                <w:sz w:val="22"/>
                <w:szCs w:val="22"/>
                <w:lang w:val="en-GB" w:eastAsia="en-GB"/>
              </w:rPr>
              <w:t>10. Missions and Charitable Giving 2020</w:t>
            </w:r>
          </w:p>
        </w:tc>
        <w:tc>
          <w:tcPr>
            <w:tcW w:w="236" w:type="dxa"/>
            <w:gridSpan w:val="2"/>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Gross</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Allocation</w:t>
            </w: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Donation</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Collection</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from PCC</w:t>
            </w: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r w:rsidRPr="00863B49">
              <w:rPr>
                <w:rFonts w:ascii="Calibri" w:hAnsi="Calibri"/>
                <w:b/>
                <w:bCs/>
                <w:color w:val="000000"/>
                <w:sz w:val="22"/>
                <w:szCs w:val="22"/>
                <w:lang w:val="en-GB" w:eastAsia="en-GB"/>
              </w:rPr>
              <w:t>Beneficiary</w:t>
            </w:r>
          </w:p>
        </w:tc>
        <w:tc>
          <w:tcPr>
            <w:tcW w:w="991" w:type="dxa"/>
            <w:shd w:val="clear" w:color="auto" w:fill="auto"/>
            <w:noWrap/>
            <w:vAlign w:val="bottom"/>
            <w:hideMark/>
          </w:tcPr>
          <w:p w:rsidR="00863B49" w:rsidRPr="00863B49" w:rsidRDefault="00863B49" w:rsidP="00863B49">
            <w:pPr>
              <w:rPr>
                <w:rFonts w:ascii="Calibri" w:hAnsi="Calibri"/>
                <w:b/>
                <w:bCs/>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1145"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1326"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r w:rsidRPr="00863B49">
              <w:rPr>
                <w:rFonts w:ascii="Calibri" w:hAnsi="Calibri"/>
                <w:b/>
                <w:bCs/>
                <w:color w:val="000000"/>
                <w:sz w:val="22"/>
                <w:szCs w:val="22"/>
                <w:lang w:val="en-GB" w:eastAsia="en-GB"/>
              </w:rPr>
              <w:t>£</w:t>
            </w:r>
          </w:p>
        </w:tc>
        <w:tc>
          <w:tcPr>
            <w:tcW w:w="960" w:type="dxa"/>
            <w:shd w:val="clear" w:color="auto" w:fill="auto"/>
            <w:noWrap/>
            <w:vAlign w:val="bottom"/>
            <w:hideMark/>
          </w:tcPr>
          <w:p w:rsidR="00863B49" w:rsidRPr="00863B49" w:rsidRDefault="00863B49" w:rsidP="00863B49">
            <w:pPr>
              <w:jc w:val="center"/>
              <w:rPr>
                <w:rFonts w:ascii="Calibri" w:hAnsi="Calibri"/>
                <w:b/>
                <w:bCs/>
                <w:color w:val="000000"/>
                <w:sz w:val="22"/>
                <w:szCs w:val="22"/>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Forward in Faith</w:t>
            </w:r>
          </w:p>
        </w:tc>
        <w:tc>
          <w:tcPr>
            <w:tcW w:w="991"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2201" w:type="dxa"/>
            <w:gridSpan w:val="2"/>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Churches Together</w:t>
            </w:r>
          </w:p>
        </w:tc>
        <w:tc>
          <w:tcPr>
            <w:tcW w:w="991" w:type="dxa"/>
            <w:shd w:val="clear" w:color="auto" w:fill="auto"/>
            <w:noWrap/>
            <w:vAlign w:val="bottom"/>
            <w:hideMark/>
          </w:tcPr>
          <w:p w:rsidR="00863B49" w:rsidRPr="00863B49" w:rsidRDefault="00863B49" w:rsidP="00863B49">
            <w:pPr>
              <w:rPr>
                <w:rFonts w:ascii="Calibri" w:hAnsi="Calibri"/>
                <w:color w:val="000000"/>
                <w:sz w:val="22"/>
                <w:szCs w:val="22"/>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jc w:val="cente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C17577" w:rsidRPr="00863B49" w:rsidTr="00C17577">
        <w:trPr>
          <w:trHeight w:val="288"/>
        </w:trPr>
        <w:tc>
          <w:tcPr>
            <w:tcW w:w="3192" w:type="dxa"/>
            <w:gridSpan w:val="3"/>
            <w:shd w:val="clear" w:color="auto" w:fill="auto"/>
            <w:noWrap/>
            <w:vAlign w:val="bottom"/>
            <w:hideMark/>
          </w:tcPr>
          <w:p w:rsidR="00C17577" w:rsidRPr="00863B49" w:rsidRDefault="00C17577"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DA Mampong (Ghana)</w:t>
            </w:r>
          </w:p>
        </w:tc>
        <w:tc>
          <w:tcPr>
            <w:tcW w:w="991"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c>
          <w:tcPr>
            <w:tcW w:w="1145" w:type="dxa"/>
            <w:shd w:val="clear" w:color="auto" w:fill="auto"/>
            <w:noWrap/>
            <w:vAlign w:val="bottom"/>
            <w:hideMark/>
          </w:tcPr>
          <w:p w:rsidR="00C17577" w:rsidRPr="00863B49" w:rsidRDefault="00C17577" w:rsidP="00863B49">
            <w:pPr>
              <w:jc w:val="center"/>
              <w:rPr>
                <w:rFonts w:ascii="Times New Roman" w:hAnsi="Times New Roman"/>
                <w:sz w:val="20"/>
                <w:szCs w:val="20"/>
                <w:lang w:val="en-GB" w:eastAsia="en-GB"/>
              </w:rPr>
            </w:pPr>
          </w:p>
        </w:tc>
        <w:tc>
          <w:tcPr>
            <w:tcW w:w="1326" w:type="dxa"/>
            <w:shd w:val="clear" w:color="auto" w:fill="auto"/>
            <w:noWrap/>
            <w:vAlign w:val="bottom"/>
            <w:hideMark/>
          </w:tcPr>
          <w:p w:rsidR="00C17577" w:rsidRPr="00863B49" w:rsidRDefault="00C17577" w:rsidP="00863B49">
            <w:pPr>
              <w:jc w:val="center"/>
              <w:rPr>
                <w:rFonts w:ascii="Times New Roman" w:hAnsi="Times New Roman"/>
                <w:sz w:val="20"/>
                <w:szCs w:val="20"/>
                <w:lang w:val="en-GB" w:eastAsia="en-GB"/>
              </w:rPr>
            </w:pPr>
          </w:p>
        </w:tc>
        <w:tc>
          <w:tcPr>
            <w:tcW w:w="960" w:type="dxa"/>
            <w:shd w:val="clear" w:color="auto" w:fill="auto"/>
            <w:noWrap/>
            <w:vAlign w:val="bottom"/>
            <w:hideMark/>
          </w:tcPr>
          <w:p w:rsidR="00C17577" w:rsidRPr="00863B49" w:rsidRDefault="00C17577" w:rsidP="00863B49">
            <w:pPr>
              <w:jc w:val="center"/>
              <w:rPr>
                <w:rFonts w:ascii="Times New Roman" w:hAnsi="Times New Roman"/>
                <w:sz w:val="20"/>
                <w:szCs w:val="20"/>
                <w:lang w:val="en-GB" w:eastAsia="en-GB"/>
              </w:rPr>
            </w:pPr>
          </w:p>
        </w:tc>
        <w:tc>
          <w:tcPr>
            <w:tcW w:w="760"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1145"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1326"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r w:rsidRPr="00863B49">
              <w:rPr>
                <w:rFonts w:ascii="Calibri" w:hAnsi="Calibri"/>
                <w:color w:val="000000"/>
                <w:sz w:val="22"/>
                <w:szCs w:val="22"/>
                <w:lang w:val="en-GB" w:eastAsia="en-GB"/>
              </w:rPr>
              <w:t>0</w:t>
            </w:r>
          </w:p>
        </w:tc>
        <w:tc>
          <w:tcPr>
            <w:tcW w:w="960" w:type="dxa"/>
            <w:shd w:val="clear" w:color="auto" w:fill="auto"/>
            <w:noWrap/>
            <w:vAlign w:val="bottom"/>
            <w:hideMark/>
          </w:tcPr>
          <w:p w:rsidR="00863B49" w:rsidRPr="00863B49" w:rsidRDefault="00863B49" w:rsidP="00863B49">
            <w:pPr>
              <w:jc w:val="center"/>
              <w:rPr>
                <w:rFonts w:ascii="Calibri" w:hAnsi="Calibri"/>
                <w:color w:val="000000"/>
                <w:sz w:val="22"/>
                <w:szCs w:val="22"/>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236"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61" w:type="dxa"/>
            <w:gridSpan w:val="2"/>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r w:rsidR="00C17577" w:rsidRPr="00863B49" w:rsidTr="00C17577">
        <w:trPr>
          <w:trHeight w:val="288"/>
        </w:trPr>
        <w:tc>
          <w:tcPr>
            <w:tcW w:w="9211" w:type="dxa"/>
            <w:gridSpan w:val="11"/>
            <w:shd w:val="clear" w:color="auto" w:fill="auto"/>
            <w:noWrap/>
            <w:vAlign w:val="bottom"/>
            <w:hideMark/>
          </w:tcPr>
          <w:p w:rsidR="00C17577" w:rsidRPr="00863B49" w:rsidRDefault="00C17577" w:rsidP="00863B49">
            <w:pPr>
              <w:rPr>
                <w:rFonts w:ascii="Calibri" w:hAnsi="Calibri"/>
                <w:color w:val="000000"/>
                <w:sz w:val="22"/>
                <w:szCs w:val="22"/>
                <w:lang w:val="en-GB" w:eastAsia="en-GB"/>
              </w:rPr>
            </w:pPr>
            <w:r w:rsidRPr="00863B49">
              <w:rPr>
                <w:rFonts w:ascii="Calibri" w:hAnsi="Calibri"/>
                <w:color w:val="000000"/>
                <w:sz w:val="22"/>
                <w:szCs w:val="22"/>
                <w:lang w:val="en-GB" w:eastAsia="en-GB"/>
              </w:rPr>
              <w:t>At the Carols by Candlelight in December 2020 The Hospice of St Francis collected £175.50</w:t>
            </w:r>
          </w:p>
        </w:tc>
        <w:tc>
          <w:tcPr>
            <w:tcW w:w="760" w:type="dxa"/>
            <w:shd w:val="clear" w:color="auto" w:fill="auto"/>
            <w:noWrap/>
            <w:vAlign w:val="bottom"/>
            <w:hideMark/>
          </w:tcPr>
          <w:p w:rsidR="00C17577" w:rsidRPr="00863B49" w:rsidRDefault="00C17577" w:rsidP="00863B49">
            <w:pPr>
              <w:rPr>
                <w:rFonts w:ascii="Times New Roman" w:hAnsi="Times New Roman"/>
                <w:sz w:val="20"/>
                <w:szCs w:val="20"/>
                <w:lang w:val="en-GB" w:eastAsia="en-GB"/>
              </w:rPr>
            </w:pPr>
          </w:p>
        </w:tc>
      </w:tr>
      <w:tr w:rsidR="00863B49" w:rsidRPr="00863B49" w:rsidTr="00C17577">
        <w:trPr>
          <w:trHeight w:val="288"/>
        </w:trPr>
        <w:tc>
          <w:tcPr>
            <w:tcW w:w="1024"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77"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91"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027" w:type="dxa"/>
            <w:gridSpan w:val="3"/>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57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145"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1326"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9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c>
          <w:tcPr>
            <w:tcW w:w="760" w:type="dxa"/>
            <w:shd w:val="clear" w:color="auto" w:fill="auto"/>
            <w:noWrap/>
            <w:vAlign w:val="bottom"/>
            <w:hideMark/>
          </w:tcPr>
          <w:p w:rsidR="00863B49" w:rsidRPr="00863B49" w:rsidRDefault="00863B49" w:rsidP="00863B49">
            <w:pPr>
              <w:rPr>
                <w:rFonts w:ascii="Times New Roman" w:hAnsi="Times New Roman"/>
                <w:sz w:val="20"/>
                <w:szCs w:val="20"/>
                <w:lang w:val="en-GB" w:eastAsia="en-GB"/>
              </w:rPr>
            </w:pPr>
          </w:p>
        </w:tc>
      </w:tr>
    </w:tbl>
    <w:p w:rsidR="00C81209" w:rsidRDefault="00C81209" w:rsidP="008B46A9">
      <w:pPr>
        <w:rPr>
          <w:b/>
        </w:rPr>
      </w:pPr>
    </w:p>
    <w:p w:rsidR="0064797F" w:rsidRDefault="0064797F" w:rsidP="00254024">
      <w:pPr>
        <w:rPr>
          <w:b/>
        </w:rPr>
      </w:pPr>
    </w:p>
    <w:p w:rsidR="0064797F" w:rsidRDefault="0064797F" w:rsidP="00254024">
      <w:pPr>
        <w:rPr>
          <w:b/>
        </w:rPr>
      </w:pPr>
    </w:p>
    <w:p w:rsidR="007A55E5" w:rsidRPr="00BF2790" w:rsidRDefault="007A55E5" w:rsidP="000E4D84">
      <w:pPr>
        <w:jc w:val="both"/>
        <w:rPr>
          <w:rFonts w:ascii="Calibri" w:hAnsi="Calibri"/>
          <w:b/>
          <w:highlight w:val="yellow"/>
          <w:u w:val="single"/>
        </w:rPr>
      </w:pPr>
    </w:p>
    <w:p w:rsidR="00254024" w:rsidRPr="00880AB0" w:rsidRDefault="00254024" w:rsidP="000E4D84">
      <w:pPr>
        <w:jc w:val="both"/>
        <w:rPr>
          <w:rFonts w:asciiTheme="minorHAnsi" w:hAnsiTheme="minorHAnsi"/>
          <w:b/>
          <w:u w:val="single"/>
        </w:rPr>
      </w:pPr>
      <w:r w:rsidRPr="00880AB0">
        <w:rPr>
          <w:rFonts w:asciiTheme="minorHAnsi" w:hAnsiTheme="minorHAnsi"/>
          <w:b/>
          <w:u w:val="single"/>
        </w:rPr>
        <w:t>REPORT ON THE FABRIC GOODS AND OR</w:t>
      </w:r>
      <w:r w:rsidR="00222F56" w:rsidRPr="00880AB0">
        <w:rPr>
          <w:rFonts w:asciiTheme="minorHAnsi" w:hAnsiTheme="minorHAnsi"/>
          <w:b/>
          <w:u w:val="single"/>
        </w:rPr>
        <w:t xml:space="preserve">NAMENTS – </w:t>
      </w:r>
      <w:r w:rsidR="00880AB0" w:rsidRPr="00880AB0">
        <w:rPr>
          <w:rFonts w:asciiTheme="minorHAnsi" w:hAnsiTheme="minorHAnsi"/>
          <w:b/>
          <w:u w:val="single"/>
        </w:rPr>
        <w:t>2020 – 2021</w:t>
      </w:r>
    </w:p>
    <w:p w:rsidR="00254024" w:rsidRPr="00880AB0" w:rsidRDefault="00254024" w:rsidP="000E4D84">
      <w:pPr>
        <w:jc w:val="both"/>
        <w:rPr>
          <w:rFonts w:asciiTheme="minorHAnsi" w:hAnsiTheme="minorHAnsi"/>
          <w:highlight w:val="yellow"/>
        </w:rPr>
      </w:pPr>
    </w:p>
    <w:p w:rsidR="00880AB0" w:rsidRPr="00880AB0" w:rsidRDefault="00880AB0" w:rsidP="00880AB0">
      <w:pPr>
        <w:rPr>
          <w:rFonts w:asciiTheme="minorHAnsi" w:hAnsiTheme="minorHAnsi" w:cstheme="minorHAnsi"/>
        </w:rPr>
      </w:pPr>
      <w:r w:rsidRPr="00880AB0">
        <w:rPr>
          <w:rFonts w:asciiTheme="minorHAnsi" w:hAnsiTheme="minorHAnsi" w:cstheme="minorHAnsi"/>
          <w:b/>
          <w:bCs/>
        </w:rPr>
        <w:t>All Three Churches</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Covid-19 had a significant impact on our Parish with buildings closed for long periods of time, then opened only for private prayer and when we resumed it was with restrictions of social distancing and limited numbers.  Last year’s architect’s 5-year inspection, that covered all three churches, still has a number of outstanding items that will need to be addressed.  They are not all the highest priority, though important, and they will be addressed as soon Covid-19 allows us to return to a more normal way of life and will be planned when time, resources and finances permit.</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All three Churches have had their obligatory annual and periodic maintenance, inspection/testing.</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The annual inspection of gas heating appliances and boilers, fire protection systems/extinguishers, portable electrical appliances, lightning conductors and fixed electrical systems have all been carried out in accordance with statutory requirements and regulations.  Remedial action was taken where necessary.</w:t>
      </w:r>
    </w:p>
    <w:p w:rsidR="00880AB0" w:rsidRDefault="00880AB0" w:rsidP="00880AB0">
      <w:pPr>
        <w:rPr>
          <w:rFonts w:asciiTheme="minorHAnsi" w:hAnsiTheme="minorHAnsi" w:cstheme="minorHAnsi"/>
          <w:b/>
          <w:bCs/>
        </w:rPr>
      </w:pPr>
    </w:p>
    <w:p w:rsidR="00880AB0" w:rsidRPr="00880AB0" w:rsidRDefault="00880AB0" w:rsidP="00880AB0">
      <w:pPr>
        <w:rPr>
          <w:rFonts w:asciiTheme="minorHAnsi" w:hAnsiTheme="minorHAnsi" w:cstheme="minorHAnsi"/>
        </w:rPr>
      </w:pPr>
      <w:r w:rsidRPr="00880AB0">
        <w:rPr>
          <w:rFonts w:asciiTheme="minorHAnsi" w:hAnsiTheme="minorHAnsi" w:cstheme="minorHAnsi"/>
          <w:b/>
          <w:bCs/>
        </w:rPr>
        <w:t>St John’s</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The main activity has been outside the building.  On the South side the yew tree has been reshaped to open-up that side of the building.  The South side hedges have been removed and a new rose memorial garden with a concrete border has been created.  This will also allow us to provide memorial plaques for those interned in the garden of remembrance.  The benches around the church have been repainted and the South path towards the church and hall has been substantially re-laid and repointed.  The hedge on the North side has been removed and the re-planting is work in progress.</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The copse on the North East side is being trimmed back and re</w:t>
      </w:r>
      <w:r>
        <w:rPr>
          <w:rFonts w:asciiTheme="minorHAnsi" w:hAnsiTheme="minorHAnsi" w:cstheme="minorHAnsi"/>
        </w:rPr>
        <w:t>-</w:t>
      </w:r>
      <w:r w:rsidRPr="00880AB0">
        <w:rPr>
          <w:rFonts w:asciiTheme="minorHAnsi" w:hAnsiTheme="minorHAnsi" w:cstheme="minorHAnsi"/>
        </w:rPr>
        <w:t>modelled.  A new path has been created through the middle with a bench in the middle of the copse, plus a compost bin for garden waste.  The North side wall by St John’s road has been repaired (after a car accident) as well as a substantial part of the North East wall behind the war memorial (damaged by a fallen tree).  The gates on the North and South sides have been industrial cleaned and re-sprayed.</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At St John’s a card reader device for electronic giving has been installed (GoodBox).  This is in addition to the on-line “Sum-up” account and the “Donr” text giving account.</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During the lockdown period, main Sunday services have been pre-recorded and uploaded for Sunday viewing, which has been very time-consuming.  We are grateful to our ministry team and director of music for all their efforts in making this happen.  This has provided access to a much wider on-line congregation, many of whom will not be able to join us after the Covid-19 restrictions are lifted.  The Churchwardens’ Easter appeal aims to provide the resources to live capture/record and stream services on-line and continue our digital ministry as well as our normal services at St John’s.</w:t>
      </w:r>
    </w:p>
    <w:p w:rsidR="00880AB0" w:rsidRPr="00880AB0" w:rsidRDefault="00880AB0" w:rsidP="00880AB0">
      <w:pPr>
        <w:rPr>
          <w:rFonts w:asciiTheme="minorHAnsi" w:hAnsiTheme="minorHAnsi" w:cstheme="minorHAnsi"/>
        </w:rPr>
      </w:pPr>
    </w:p>
    <w:p w:rsidR="00880AB0" w:rsidRPr="00880AB0" w:rsidRDefault="00880AB0" w:rsidP="00880AB0">
      <w:pPr>
        <w:rPr>
          <w:rFonts w:asciiTheme="minorHAnsi" w:hAnsiTheme="minorHAnsi" w:cstheme="minorHAnsi"/>
        </w:rPr>
      </w:pPr>
      <w:r w:rsidRPr="00880AB0">
        <w:rPr>
          <w:rFonts w:asciiTheme="minorHAnsi" w:hAnsiTheme="minorHAnsi" w:cstheme="minorHAnsi"/>
          <w:b/>
          <w:bCs/>
        </w:rPr>
        <w:t>St Francis</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St Francis Church has been closed for a considerable time during the pandemic.  It does now require maintenance in various areas which have not been possible under the Covid-19 rules.  Attention is required on the flat roof areas (patches).  Some of the stone buttresses need repointing (front and back).  Some slate tiles need either fixing or replacement and several internal areas need repainting (hall) and light repairs (ceiling in the committee room).</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St Francis depends to a great extent on the income from the hall hire and one limiting factor is easy wheelchair access to the hall and/or toilets.  There are options to create an internal access ramp to the hall and the toilets at the same time, which could ensure that we are able to accommodate a wider range of hirers and be in a more stable financial position.</w:t>
      </w:r>
    </w:p>
    <w:p w:rsidR="00880AB0" w:rsidRDefault="00880AB0" w:rsidP="00880AB0">
      <w:pPr>
        <w:rPr>
          <w:rFonts w:asciiTheme="minorHAnsi" w:hAnsiTheme="minorHAnsi" w:cstheme="minorHAnsi"/>
          <w:b/>
          <w:bCs/>
        </w:rPr>
      </w:pPr>
    </w:p>
    <w:p w:rsidR="00880AB0" w:rsidRDefault="00880AB0" w:rsidP="00880AB0">
      <w:pPr>
        <w:rPr>
          <w:rFonts w:asciiTheme="minorHAnsi" w:hAnsiTheme="minorHAnsi" w:cstheme="minorHAnsi"/>
          <w:b/>
          <w:bCs/>
        </w:rPr>
      </w:pPr>
    </w:p>
    <w:p w:rsidR="00880AB0" w:rsidRDefault="00880AB0" w:rsidP="00880AB0">
      <w:pPr>
        <w:rPr>
          <w:rFonts w:asciiTheme="minorHAnsi" w:hAnsiTheme="minorHAnsi" w:cstheme="minorHAnsi"/>
          <w:b/>
          <w:bCs/>
        </w:rPr>
      </w:pPr>
    </w:p>
    <w:p w:rsidR="00880AB0" w:rsidRDefault="00880AB0" w:rsidP="00880AB0">
      <w:pPr>
        <w:rPr>
          <w:rFonts w:asciiTheme="minorHAnsi" w:hAnsiTheme="minorHAnsi" w:cstheme="minorHAnsi"/>
          <w:b/>
          <w:bCs/>
        </w:rPr>
      </w:pPr>
    </w:p>
    <w:p w:rsidR="00880AB0" w:rsidRPr="00880AB0" w:rsidRDefault="00880AB0" w:rsidP="00880AB0">
      <w:pPr>
        <w:rPr>
          <w:rFonts w:asciiTheme="minorHAnsi" w:hAnsiTheme="minorHAnsi" w:cstheme="minorHAnsi"/>
        </w:rPr>
      </w:pPr>
      <w:r w:rsidRPr="00880AB0">
        <w:rPr>
          <w:rFonts w:asciiTheme="minorHAnsi" w:hAnsiTheme="minorHAnsi" w:cstheme="minorHAnsi"/>
          <w:b/>
          <w:bCs/>
        </w:rPr>
        <w:t xml:space="preserve">St Stephen's </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St Stephen’s Church remains a cause for concern.  As reported last year, this building was put up in 1959 and was intended to last 20 - 30 years.  The architect’s report refers to it as “a simple timber-framed construction and can be described as being generally tired”.</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It has more number 1’s (the most urgent category) than either of the other two churches and it is only thanks to the hard work and dedication of the small congregation that it is being maintained.  The most urgent task now is the South West side of the building which needs serious refurbishing/painting.  So far one quote of £3K has been received for this work.  Further consideration should be given to the overall state of the whole building and what is needed to remain safe and useable for the next 5 to 10 years.  We also need to consider the St Stephen’s garage which has a considerable amount of Asbestos, cannot be used and is a health and safety risk if not addressed.  We suggest that advice is sought from either Dacorum Borough Council or DAC.</w:t>
      </w:r>
    </w:p>
    <w:p w:rsidR="00880AB0" w:rsidRDefault="00880AB0" w:rsidP="00880AB0">
      <w:pPr>
        <w:rPr>
          <w:rFonts w:asciiTheme="minorHAnsi" w:hAnsiTheme="minorHAnsi" w:cstheme="minorHAnsi"/>
          <w:b/>
          <w:bCs/>
        </w:rPr>
      </w:pPr>
    </w:p>
    <w:p w:rsidR="00880AB0" w:rsidRPr="00880AB0" w:rsidRDefault="00880AB0" w:rsidP="00880AB0">
      <w:pPr>
        <w:rPr>
          <w:rFonts w:asciiTheme="minorHAnsi" w:hAnsiTheme="minorHAnsi" w:cstheme="minorHAnsi"/>
          <w:b/>
          <w:bCs/>
        </w:rPr>
      </w:pPr>
      <w:r w:rsidRPr="00880AB0">
        <w:rPr>
          <w:rFonts w:asciiTheme="minorHAnsi" w:hAnsiTheme="minorHAnsi" w:cstheme="minorHAnsi"/>
          <w:b/>
          <w:bCs/>
        </w:rPr>
        <w:t>Other tasks</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Other tasks undertaken this last year, mainly at St John’s, include general upkeep of the churchyard, trimming trees, removing ivy from trees and from surrounding walls and grass cutting within the churchyard/memorial garden.  The south porch door has been stripped and varnished and the metal hinges have been cleaned and repainted.</w:t>
      </w:r>
    </w:p>
    <w:p w:rsidR="00880AB0" w:rsidRPr="00880AB0" w:rsidRDefault="00880AB0" w:rsidP="00880AB0">
      <w:pPr>
        <w:jc w:val="both"/>
        <w:rPr>
          <w:rFonts w:asciiTheme="minorHAnsi" w:hAnsiTheme="minorHAnsi" w:cstheme="minorHAnsi"/>
        </w:rPr>
      </w:pPr>
      <w:r w:rsidRPr="00880AB0">
        <w:rPr>
          <w:rFonts w:asciiTheme="minorHAnsi" w:hAnsiTheme="minorHAnsi" w:cstheme="minorHAnsi"/>
        </w:rPr>
        <w:t>We would like to give our heartfelt thanks to ALL the unseen army of volunteers who do so many jobs in the churches (far too many to list) which help with the day to day running and upkeep of the church and the grounds to make it a welcoming place for all those who visit it throughout the week.</w:t>
      </w:r>
    </w:p>
    <w:p w:rsidR="00880AB0" w:rsidRPr="00880AB0" w:rsidRDefault="00880AB0" w:rsidP="00880AB0">
      <w:pPr>
        <w:rPr>
          <w:rFonts w:asciiTheme="minorHAnsi" w:hAnsiTheme="minorHAnsi" w:cstheme="minorHAnsi"/>
        </w:rPr>
      </w:pPr>
    </w:p>
    <w:p w:rsidR="00880AB0" w:rsidRPr="00880AB0" w:rsidRDefault="00880AB0" w:rsidP="00880AB0">
      <w:pPr>
        <w:rPr>
          <w:rFonts w:asciiTheme="minorHAnsi" w:hAnsiTheme="minorHAnsi" w:cstheme="minorHAnsi"/>
        </w:rPr>
      </w:pPr>
    </w:p>
    <w:p w:rsidR="00880AB0" w:rsidRPr="00880AB0" w:rsidRDefault="00880AB0" w:rsidP="00880AB0">
      <w:pPr>
        <w:rPr>
          <w:rFonts w:asciiTheme="minorHAnsi" w:hAnsiTheme="minorHAnsi" w:cstheme="minorHAnsi"/>
        </w:rPr>
      </w:pPr>
      <w:r w:rsidRPr="00880AB0">
        <w:rPr>
          <w:rFonts w:asciiTheme="minorHAnsi" w:hAnsiTheme="minorHAnsi" w:cstheme="minorHAnsi"/>
        </w:rPr>
        <w:t>Job Rombout and Marian Davies, Churchwardens</w:t>
      </w:r>
    </w:p>
    <w:p w:rsidR="002977FA" w:rsidRDefault="002977FA" w:rsidP="000E4D84">
      <w:pPr>
        <w:jc w:val="both"/>
        <w:rPr>
          <w:rFonts w:ascii="Calibri" w:hAnsi="Calibri"/>
          <w:b/>
          <w:lang w:val="en-GB"/>
        </w:rPr>
      </w:pPr>
    </w:p>
    <w:p w:rsidR="00880AB0" w:rsidRDefault="00880AB0" w:rsidP="000E4D84">
      <w:pPr>
        <w:jc w:val="both"/>
        <w:rPr>
          <w:rFonts w:ascii="Calibri" w:hAnsi="Calibri"/>
          <w:b/>
          <w:lang w:val="en-GB"/>
        </w:rPr>
      </w:pPr>
    </w:p>
    <w:p w:rsidR="00880AB0" w:rsidRDefault="00880AB0" w:rsidP="000E4D84">
      <w:pPr>
        <w:jc w:val="both"/>
        <w:rPr>
          <w:rFonts w:ascii="Calibri" w:hAnsi="Calibri"/>
          <w:b/>
          <w:lang w:val="en-GB"/>
        </w:rPr>
      </w:pPr>
    </w:p>
    <w:p w:rsidR="00880AB0" w:rsidRDefault="00880AB0" w:rsidP="000E4D84">
      <w:pPr>
        <w:jc w:val="both"/>
        <w:rPr>
          <w:rFonts w:ascii="Calibri" w:hAnsi="Calibri"/>
          <w:b/>
          <w:lang w:val="en-GB"/>
        </w:rPr>
      </w:pPr>
    </w:p>
    <w:p w:rsidR="00880AB0" w:rsidRDefault="00880AB0" w:rsidP="000E4D84">
      <w:pPr>
        <w:jc w:val="both"/>
        <w:rPr>
          <w:rFonts w:ascii="Calibri" w:hAnsi="Calibri"/>
          <w:b/>
          <w:lang w:val="en-GB"/>
        </w:rPr>
      </w:pPr>
    </w:p>
    <w:p w:rsidR="000F79D0" w:rsidRDefault="000F79D0" w:rsidP="000E4D84">
      <w:pPr>
        <w:jc w:val="both"/>
        <w:rPr>
          <w:rFonts w:ascii="Calibri" w:hAnsi="Calibri"/>
          <w:b/>
          <w:lang w:val="en-GB"/>
        </w:rPr>
      </w:pPr>
    </w:p>
    <w:p w:rsidR="000F79D0" w:rsidRPr="000F79D0" w:rsidRDefault="000F79D0" w:rsidP="000F79D0">
      <w:pPr>
        <w:rPr>
          <w:rFonts w:ascii="Calibri" w:hAnsi="Calibri"/>
          <w:b/>
          <w:u w:val="single"/>
        </w:rPr>
      </w:pPr>
      <w:r w:rsidRPr="000F79D0">
        <w:rPr>
          <w:rFonts w:ascii="Calibri" w:hAnsi="Calibri"/>
          <w:b/>
          <w:u w:val="single"/>
        </w:rPr>
        <w:t>SIDES PERSONS SEEKING ELECTION</w:t>
      </w:r>
    </w:p>
    <w:p w:rsidR="000F79D0" w:rsidRPr="00421845" w:rsidRDefault="000F79D0" w:rsidP="000F79D0">
      <w:pPr>
        <w:rPr>
          <w:rFonts w:ascii="Calibri" w:hAnsi="Calibri"/>
          <w:bCs/>
          <w:u w:val="single"/>
        </w:rPr>
      </w:pPr>
    </w:p>
    <w:tbl>
      <w:tblPr>
        <w:tblStyle w:val="TableGrid"/>
        <w:tblW w:w="10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2601"/>
        <w:gridCol w:w="2601"/>
        <w:gridCol w:w="2601"/>
      </w:tblGrid>
      <w:tr w:rsidR="000F79D0" w:rsidRPr="00421845" w:rsidTr="00D210D9">
        <w:trPr>
          <w:trHeight w:val="298"/>
        </w:trPr>
        <w:tc>
          <w:tcPr>
            <w:tcW w:w="2601" w:type="dxa"/>
          </w:tcPr>
          <w:p w:rsidR="000F79D0" w:rsidRPr="00421845" w:rsidRDefault="000F79D0" w:rsidP="000D46F8">
            <w:pPr>
              <w:rPr>
                <w:rFonts w:ascii="Calibri" w:hAnsi="Calibri"/>
                <w:bCs/>
              </w:rPr>
            </w:pPr>
            <w:r w:rsidRPr="00421845">
              <w:rPr>
                <w:rFonts w:ascii="Calibri" w:hAnsi="Calibri"/>
                <w:bCs/>
              </w:rPr>
              <w:t>Chris Angell</w:t>
            </w:r>
          </w:p>
        </w:tc>
        <w:tc>
          <w:tcPr>
            <w:tcW w:w="2601" w:type="dxa"/>
          </w:tcPr>
          <w:p w:rsidR="000F79D0" w:rsidRPr="00421845" w:rsidRDefault="000F79D0" w:rsidP="000D46F8">
            <w:pPr>
              <w:rPr>
                <w:rFonts w:ascii="Calibri" w:hAnsi="Calibri"/>
                <w:bCs/>
              </w:rPr>
            </w:pPr>
            <w:r w:rsidRPr="00421845">
              <w:rPr>
                <w:rFonts w:ascii="Calibri" w:hAnsi="Calibri"/>
                <w:bCs/>
              </w:rPr>
              <w:t>Jean Garner</w:t>
            </w:r>
          </w:p>
        </w:tc>
        <w:tc>
          <w:tcPr>
            <w:tcW w:w="2601" w:type="dxa"/>
          </w:tcPr>
          <w:p w:rsidR="000F79D0" w:rsidRPr="00421845" w:rsidRDefault="00E574FF" w:rsidP="000D46F8">
            <w:pPr>
              <w:rPr>
                <w:rFonts w:ascii="Calibri" w:hAnsi="Calibri"/>
                <w:bCs/>
              </w:rPr>
            </w:pPr>
            <w:r w:rsidRPr="00031EAF">
              <w:rPr>
                <w:rFonts w:ascii="Calibri" w:hAnsi="Calibri"/>
              </w:rPr>
              <w:t>Yvonne Laidlaw</w:t>
            </w:r>
          </w:p>
        </w:tc>
        <w:tc>
          <w:tcPr>
            <w:tcW w:w="2601" w:type="dxa"/>
          </w:tcPr>
          <w:p w:rsidR="000F79D0" w:rsidRPr="00421845" w:rsidRDefault="00E574FF" w:rsidP="000D46F8">
            <w:pPr>
              <w:rPr>
                <w:rFonts w:ascii="Calibri" w:hAnsi="Calibri"/>
                <w:bCs/>
              </w:rPr>
            </w:pPr>
            <w:r w:rsidRPr="00031EAF">
              <w:rPr>
                <w:rFonts w:ascii="Calibri" w:hAnsi="Calibri"/>
              </w:rPr>
              <w:t>Yolanda Porter</w:t>
            </w:r>
          </w:p>
        </w:tc>
      </w:tr>
      <w:tr w:rsidR="00E574FF" w:rsidRPr="00031EAF" w:rsidTr="00D210D9">
        <w:trPr>
          <w:trHeight w:val="298"/>
        </w:trPr>
        <w:tc>
          <w:tcPr>
            <w:tcW w:w="2601" w:type="dxa"/>
          </w:tcPr>
          <w:p w:rsidR="00E574FF" w:rsidRPr="00031EAF" w:rsidRDefault="00E574FF" w:rsidP="00E574FF">
            <w:pPr>
              <w:rPr>
                <w:rFonts w:ascii="Calibri" w:hAnsi="Calibri"/>
              </w:rPr>
            </w:pPr>
            <w:r w:rsidRPr="00031EAF">
              <w:rPr>
                <w:rFonts w:ascii="Calibri" w:hAnsi="Calibri"/>
              </w:rPr>
              <w:t>Julie Barton</w:t>
            </w:r>
          </w:p>
        </w:tc>
        <w:tc>
          <w:tcPr>
            <w:tcW w:w="2601" w:type="dxa"/>
          </w:tcPr>
          <w:p w:rsidR="00E574FF" w:rsidRPr="00E574FF" w:rsidRDefault="00E574FF" w:rsidP="00E574FF">
            <w:pPr>
              <w:jc w:val="both"/>
              <w:rPr>
                <w:rFonts w:ascii="Calibri" w:hAnsi="Calibri"/>
                <w:bCs/>
                <w:lang w:val="en-GB"/>
              </w:rPr>
            </w:pPr>
            <w:r>
              <w:rPr>
                <w:rFonts w:ascii="Calibri" w:hAnsi="Calibri"/>
                <w:bCs/>
                <w:lang w:val="en-GB"/>
              </w:rPr>
              <w:t>Philippa Graham</w:t>
            </w:r>
          </w:p>
        </w:tc>
        <w:tc>
          <w:tcPr>
            <w:tcW w:w="2601" w:type="dxa"/>
          </w:tcPr>
          <w:p w:rsidR="00E574FF" w:rsidRPr="00031EAF" w:rsidRDefault="00E574FF" w:rsidP="00E574FF">
            <w:pPr>
              <w:rPr>
                <w:rFonts w:ascii="Calibri" w:hAnsi="Calibri"/>
              </w:rPr>
            </w:pPr>
            <w:r w:rsidRPr="00031EAF">
              <w:rPr>
                <w:rFonts w:ascii="Calibri" w:hAnsi="Calibri"/>
              </w:rPr>
              <w:t>Graham Liddle</w:t>
            </w:r>
          </w:p>
        </w:tc>
        <w:tc>
          <w:tcPr>
            <w:tcW w:w="2601" w:type="dxa"/>
          </w:tcPr>
          <w:p w:rsidR="00E574FF" w:rsidRPr="00031EAF" w:rsidRDefault="00E574FF" w:rsidP="00E574FF">
            <w:pPr>
              <w:rPr>
                <w:rFonts w:ascii="Calibri" w:hAnsi="Calibri"/>
              </w:rPr>
            </w:pPr>
            <w:r w:rsidRPr="00031EAF">
              <w:rPr>
                <w:rFonts w:ascii="Calibri" w:hAnsi="Calibri"/>
              </w:rPr>
              <w:t>Alan Proehl</w:t>
            </w:r>
          </w:p>
        </w:tc>
      </w:tr>
      <w:tr w:rsidR="00E574FF" w:rsidRPr="00031EAF" w:rsidTr="00D210D9">
        <w:trPr>
          <w:trHeight w:val="310"/>
        </w:trPr>
        <w:tc>
          <w:tcPr>
            <w:tcW w:w="2601" w:type="dxa"/>
          </w:tcPr>
          <w:p w:rsidR="00E574FF" w:rsidRPr="00031EAF" w:rsidRDefault="00E574FF" w:rsidP="00E574FF">
            <w:pPr>
              <w:rPr>
                <w:rFonts w:ascii="Calibri" w:hAnsi="Calibri"/>
              </w:rPr>
            </w:pPr>
            <w:r w:rsidRPr="00031EAF">
              <w:rPr>
                <w:rFonts w:ascii="Calibri" w:hAnsi="Calibri"/>
              </w:rPr>
              <w:t>Sally Bates</w:t>
            </w:r>
          </w:p>
        </w:tc>
        <w:tc>
          <w:tcPr>
            <w:tcW w:w="2601" w:type="dxa"/>
          </w:tcPr>
          <w:p w:rsidR="00E574FF" w:rsidRPr="00031EAF" w:rsidRDefault="00E574FF" w:rsidP="00E574FF">
            <w:pPr>
              <w:rPr>
                <w:rFonts w:ascii="Calibri" w:hAnsi="Calibri"/>
              </w:rPr>
            </w:pPr>
            <w:r w:rsidRPr="00031EAF">
              <w:rPr>
                <w:rFonts w:ascii="Calibri" w:hAnsi="Calibri"/>
              </w:rPr>
              <w:t>Mark Harbour</w:t>
            </w:r>
          </w:p>
        </w:tc>
        <w:tc>
          <w:tcPr>
            <w:tcW w:w="2601" w:type="dxa"/>
          </w:tcPr>
          <w:p w:rsidR="00E574FF" w:rsidRPr="00031EAF" w:rsidRDefault="00E574FF" w:rsidP="00E574FF">
            <w:pPr>
              <w:rPr>
                <w:rFonts w:ascii="Calibri" w:hAnsi="Calibri"/>
              </w:rPr>
            </w:pPr>
            <w:r w:rsidRPr="00421845">
              <w:rPr>
                <w:rFonts w:ascii="Calibri" w:hAnsi="Calibri"/>
                <w:bCs/>
              </w:rPr>
              <w:t>Leslie Lunn</w:t>
            </w:r>
          </w:p>
        </w:tc>
        <w:tc>
          <w:tcPr>
            <w:tcW w:w="2601" w:type="dxa"/>
          </w:tcPr>
          <w:p w:rsidR="00E574FF" w:rsidRPr="00031EAF" w:rsidRDefault="00E574FF" w:rsidP="00E574FF">
            <w:pPr>
              <w:rPr>
                <w:rFonts w:ascii="Calibri" w:hAnsi="Calibri"/>
              </w:rPr>
            </w:pPr>
            <w:r w:rsidRPr="00421845">
              <w:rPr>
                <w:rFonts w:ascii="Calibri" w:hAnsi="Calibri"/>
                <w:bCs/>
              </w:rPr>
              <w:t>Sue Proehl</w:t>
            </w:r>
          </w:p>
        </w:tc>
      </w:tr>
      <w:tr w:rsidR="00E574FF" w:rsidRPr="00031EAF" w:rsidTr="00D210D9">
        <w:trPr>
          <w:trHeight w:val="298"/>
        </w:trPr>
        <w:tc>
          <w:tcPr>
            <w:tcW w:w="2601" w:type="dxa"/>
          </w:tcPr>
          <w:p w:rsidR="00E574FF" w:rsidRPr="00031EAF" w:rsidRDefault="00E574FF" w:rsidP="00E574FF">
            <w:pPr>
              <w:rPr>
                <w:rFonts w:ascii="Calibri" w:hAnsi="Calibri"/>
              </w:rPr>
            </w:pPr>
            <w:r w:rsidRPr="00031EAF">
              <w:rPr>
                <w:rFonts w:ascii="Calibri" w:hAnsi="Calibri"/>
              </w:rPr>
              <w:t>Garth Bridgwood</w:t>
            </w:r>
          </w:p>
        </w:tc>
        <w:tc>
          <w:tcPr>
            <w:tcW w:w="2601" w:type="dxa"/>
          </w:tcPr>
          <w:p w:rsidR="00E574FF" w:rsidRPr="00031EAF" w:rsidRDefault="00E574FF" w:rsidP="00E574FF">
            <w:pPr>
              <w:rPr>
                <w:rFonts w:ascii="Calibri" w:hAnsi="Calibri"/>
              </w:rPr>
            </w:pPr>
            <w:r w:rsidRPr="00031EAF">
              <w:rPr>
                <w:rFonts w:ascii="Calibri" w:hAnsi="Calibri"/>
              </w:rPr>
              <w:t>Alison Hart</w:t>
            </w:r>
          </w:p>
        </w:tc>
        <w:tc>
          <w:tcPr>
            <w:tcW w:w="2601" w:type="dxa"/>
          </w:tcPr>
          <w:p w:rsidR="00E574FF" w:rsidRPr="00031EAF" w:rsidRDefault="00E574FF" w:rsidP="00E574FF">
            <w:pPr>
              <w:rPr>
                <w:rFonts w:ascii="Calibri" w:hAnsi="Calibri"/>
              </w:rPr>
            </w:pPr>
            <w:r w:rsidRPr="00031EAF">
              <w:rPr>
                <w:rFonts w:ascii="Calibri" w:hAnsi="Calibri"/>
              </w:rPr>
              <w:t>Anne Lyne</w:t>
            </w:r>
          </w:p>
        </w:tc>
        <w:tc>
          <w:tcPr>
            <w:tcW w:w="2601" w:type="dxa"/>
          </w:tcPr>
          <w:p w:rsidR="00E574FF" w:rsidRPr="00031EAF" w:rsidRDefault="00E574FF" w:rsidP="00E574FF">
            <w:pPr>
              <w:rPr>
                <w:rFonts w:ascii="Calibri" w:hAnsi="Calibri"/>
              </w:rPr>
            </w:pPr>
            <w:r w:rsidRPr="00031EAF">
              <w:rPr>
                <w:rFonts w:ascii="Calibri" w:hAnsi="Calibri"/>
              </w:rPr>
              <w:t>Job Rombout</w:t>
            </w:r>
          </w:p>
        </w:tc>
      </w:tr>
      <w:tr w:rsidR="00E574FF" w:rsidRPr="00031EAF" w:rsidTr="00D210D9">
        <w:trPr>
          <w:trHeight w:val="298"/>
        </w:trPr>
        <w:tc>
          <w:tcPr>
            <w:tcW w:w="2601" w:type="dxa"/>
          </w:tcPr>
          <w:p w:rsidR="00E574FF" w:rsidRPr="00031EAF" w:rsidRDefault="00E574FF" w:rsidP="00E574FF">
            <w:pPr>
              <w:rPr>
                <w:rFonts w:ascii="Calibri" w:hAnsi="Calibri"/>
              </w:rPr>
            </w:pPr>
            <w:r w:rsidRPr="00031EAF">
              <w:rPr>
                <w:rFonts w:ascii="Calibri" w:hAnsi="Calibri"/>
              </w:rPr>
              <w:t>Peter Clayton</w:t>
            </w:r>
          </w:p>
        </w:tc>
        <w:tc>
          <w:tcPr>
            <w:tcW w:w="2601" w:type="dxa"/>
          </w:tcPr>
          <w:p w:rsidR="00E574FF" w:rsidRPr="00031EAF" w:rsidRDefault="00E574FF" w:rsidP="00E574FF">
            <w:pPr>
              <w:rPr>
                <w:rFonts w:ascii="Calibri" w:hAnsi="Calibri"/>
              </w:rPr>
            </w:pPr>
            <w:r w:rsidRPr="00031EAF">
              <w:rPr>
                <w:rFonts w:ascii="Calibri" w:hAnsi="Calibri"/>
              </w:rPr>
              <w:t>Catherine Holness</w:t>
            </w:r>
          </w:p>
        </w:tc>
        <w:tc>
          <w:tcPr>
            <w:tcW w:w="2601" w:type="dxa"/>
          </w:tcPr>
          <w:p w:rsidR="00E574FF" w:rsidRPr="00031EAF" w:rsidRDefault="00E574FF" w:rsidP="00E574FF">
            <w:pPr>
              <w:rPr>
                <w:rFonts w:ascii="Calibri" w:hAnsi="Calibri"/>
              </w:rPr>
            </w:pPr>
            <w:r w:rsidRPr="00031EAF">
              <w:rPr>
                <w:rFonts w:ascii="Calibri" w:hAnsi="Calibri"/>
              </w:rPr>
              <w:t>Richard Lyne</w:t>
            </w:r>
          </w:p>
        </w:tc>
        <w:tc>
          <w:tcPr>
            <w:tcW w:w="2601" w:type="dxa"/>
          </w:tcPr>
          <w:p w:rsidR="00E574FF" w:rsidRPr="00031EAF" w:rsidRDefault="00E574FF" w:rsidP="00E574FF">
            <w:pPr>
              <w:rPr>
                <w:rFonts w:ascii="Calibri" w:hAnsi="Calibri"/>
              </w:rPr>
            </w:pPr>
            <w:r>
              <w:rPr>
                <w:rFonts w:ascii="Calibri" w:hAnsi="Calibri"/>
              </w:rPr>
              <w:t>Cathy Shaw</w:t>
            </w:r>
          </w:p>
        </w:tc>
      </w:tr>
      <w:tr w:rsidR="00E574FF" w:rsidRPr="00031EAF" w:rsidTr="00D210D9">
        <w:trPr>
          <w:trHeight w:val="298"/>
        </w:trPr>
        <w:tc>
          <w:tcPr>
            <w:tcW w:w="2601" w:type="dxa"/>
          </w:tcPr>
          <w:p w:rsidR="00E574FF" w:rsidRPr="00031EAF" w:rsidRDefault="00E574FF" w:rsidP="00E574FF">
            <w:pPr>
              <w:rPr>
                <w:rFonts w:ascii="Calibri" w:hAnsi="Calibri"/>
              </w:rPr>
            </w:pPr>
            <w:r w:rsidRPr="00031EAF">
              <w:rPr>
                <w:rFonts w:ascii="Calibri" w:hAnsi="Calibri"/>
              </w:rPr>
              <w:t>Marion Cowe</w:t>
            </w:r>
          </w:p>
        </w:tc>
        <w:tc>
          <w:tcPr>
            <w:tcW w:w="2601" w:type="dxa"/>
          </w:tcPr>
          <w:p w:rsidR="00E574FF" w:rsidRPr="00031EAF" w:rsidRDefault="00E574FF" w:rsidP="00E574FF">
            <w:pPr>
              <w:rPr>
                <w:rFonts w:ascii="Calibri" w:hAnsi="Calibri"/>
              </w:rPr>
            </w:pPr>
            <w:r w:rsidRPr="00031EAF">
              <w:rPr>
                <w:rFonts w:ascii="Calibri" w:hAnsi="Calibri"/>
              </w:rPr>
              <w:t>Marion Howard</w:t>
            </w:r>
          </w:p>
        </w:tc>
        <w:tc>
          <w:tcPr>
            <w:tcW w:w="2601" w:type="dxa"/>
          </w:tcPr>
          <w:p w:rsidR="00E574FF" w:rsidRPr="00031EAF" w:rsidRDefault="00E574FF" w:rsidP="00E574FF">
            <w:pPr>
              <w:rPr>
                <w:rFonts w:ascii="Calibri" w:hAnsi="Calibri"/>
              </w:rPr>
            </w:pPr>
            <w:r w:rsidRPr="00031EAF">
              <w:rPr>
                <w:rFonts w:ascii="Calibri" w:hAnsi="Calibri"/>
              </w:rPr>
              <w:t>Annie Mitchell</w:t>
            </w:r>
          </w:p>
        </w:tc>
        <w:tc>
          <w:tcPr>
            <w:tcW w:w="2601" w:type="dxa"/>
          </w:tcPr>
          <w:p w:rsidR="00E574FF" w:rsidRPr="00031EAF" w:rsidRDefault="00E574FF" w:rsidP="00E574FF">
            <w:pPr>
              <w:rPr>
                <w:rFonts w:ascii="Calibri" w:hAnsi="Calibri"/>
              </w:rPr>
            </w:pPr>
            <w:r w:rsidRPr="00031EAF">
              <w:rPr>
                <w:rFonts w:ascii="Calibri" w:hAnsi="Calibri"/>
              </w:rPr>
              <w:t>Connie Shaw</w:t>
            </w:r>
          </w:p>
        </w:tc>
      </w:tr>
      <w:tr w:rsidR="00E574FF" w:rsidRPr="00031EAF" w:rsidTr="00D210D9">
        <w:trPr>
          <w:trHeight w:val="310"/>
        </w:trPr>
        <w:tc>
          <w:tcPr>
            <w:tcW w:w="2601" w:type="dxa"/>
          </w:tcPr>
          <w:p w:rsidR="00E574FF" w:rsidRPr="00031EAF" w:rsidRDefault="00E574FF" w:rsidP="00E574FF">
            <w:pPr>
              <w:rPr>
                <w:rFonts w:ascii="Calibri" w:hAnsi="Calibri"/>
              </w:rPr>
            </w:pPr>
            <w:r w:rsidRPr="00031EAF">
              <w:rPr>
                <w:rFonts w:ascii="Calibri" w:hAnsi="Calibri"/>
              </w:rPr>
              <w:t>Alan Darvill</w:t>
            </w:r>
          </w:p>
        </w:tc>
        <w:tc>
          <w:tcPr>
            <w:tcW w:w="2601" w:type="dxa"/>
          </w:tcPr>
          <w:p w:rsidR="00E574FF" w:rsidRPr="00031EAF" w:rsidRDefault="00E574FF" w:rsidP="00E574FF">
            <w:pPr>
              <w:rPr>
                <w:rFonts w:ascii="Calibri" w:hAnsi="Calibri"/>
              </w:rPr>
            </w:pPr>
            <w:r w:rsidRPr="00031EAF">
              <w:rPr>
                <w:rFonts w:ascii="Calibri" w:hAnsi="Calibri"/>
              </w:rPr>
              <w:t>Andreas Ioannou</w:t>
            </w:r>
          </w:p>
        </w:tc>
        <w:tc>
          <w:tcPr>
            <w:tcW w:w="2601" w:type="dxa"/>
          </w:tcPr>
          <w:p w:rsidR="00E574FF" w:rsidRPr="00031EAF" w:rsidRDefault="00E574FF" w:rsidP="00E574FF">
            <w:pPr>
              <w:rPr>
                <w:rFonts w:ascii="Calibri" w:hAnsi="Calibri"/>
              </w:rPr>
            </w:pPr>
            <w:r w:rsidRPr="00031EAF">
              <w:rPr>
                <w:rFonts w:ascii="Calibri" w:hAnsi="Calibri"/>
              </w:rPr>
              <w:t>Alan Munford</w:t>
            </w:r>
          </w:p>
        </w:tc>
        <w:tc>
          <w:tcPr>
            <w:tcW w:w="2601" w:type="dxa"/>
          </w:tcPr>
          <w:p w:rsidR="00E574FF" w:rsidRPr="00031EAF" w:rsidRDefault="00E574FF" w:rsidP="00E574FF">
            <w:pPr>
              <w:rPr>
                <w:rFonts w:ascii="Calibri" w:hAnsi="Calibri"/>
              </w:rPr>
            </w:pPr>
            <w:r w:rsidRPr="00031EAF">
              <w:rPr>
                <w:rFonts w:ascii="Calibri" w:hAnsi="Calibri"/>
              </w:rPr>
              <w:t>Trevor Standen</w:t>
            </w:r>
          </w:p>
        </w:tc>
      </w:tr>
      <w:tr w:rsidR="00E574FF" w:rsidRPr="00031EAF" w:rsidTr="00D210D9">
        <w:trPr>
          <w:trHeight w:val="298"/>
        </w:trPr>
        <w:tc>
          <w:tcPr>
            <w:tcW w:w="2601" w:type="dxa"/>
          </w:tcPr>
          <w:p w:rsidR="00E574FF" w:rsidRPr="00031EAF" w:rsidRDefault="00E574FF" w:rsidP="00E574FF">
            <w:pPr>
              <w:rPr>
                <w:rFonts w:ascii="Calibri" w:hAnsi="Calibri"/>
              </w:rPr>
            </w:pPr>
            <w:r w:rsidRPr="00031EAF">
              <w:rPr>
                <w:rFonts w:ascii="Calibri" w:hAnsi="Calibri"/>
              </w:rPr>
              <w:t>Marian Davies</w:t>
            </w:r>
          </w:p>
        </w:tc>
        <w:tc>
          <w:tcPr>
            <w:tcW w:w="2601" w:type="dxa"/>
          </w:tcPr>
          <w:p w:rsidR="00E574FF" w:rsidRPr="00031EAF" w:rsidRDefault="00E574FF" w:rsidP="00E574FF">
            <w:pPr>
              <w:rPr>
                <w:rFonts w:ascii="Calibri" w:hAnsi="Calibri"/>
              </w:rPr>
            </w:pPr>
            <w:r w:rsidRPr="00031EAF">
              <w:rPr>
                <w:rFonts w:ascii="Calibri" w:hAnsi="Calibri"/>
              </w:rPr>
              <w:t>Lorraine Ioannou</w:t>
            </w:r>
          </w:p>
        </w:tc>
        <w:tc>
          <w:tcPr>
            <w:tcW w:w="2601" w:type="dxa"/>
          </w:tcPr>
          <w:p w:rsidR="00E574FF" w:rsidRPr="00031EAF" w:rsidRDefault="00E574FF" w:rsidP="00E574FF">
            <w:pPr>
              <w:rPr>
                <w:rFonts w:ascii="Calibri" w:hAnsi="Calibri"/>
              </w:rPr>
            </w:pPr>
            <w:r w:rsidRPr="00031EAF">
              <w:rPr>
                <w:rFonts w:ascii="Calibri" w:hAnsi="Calibri"/>
              </w:rPr>
              <w:t>Yvonne Munford</w:t>
            </w:r>
          </w:p>
        </w:tc>
        <w:tc>
          <w:tcPr>
            <w:tcW w:w="2601" w:type="dxa"/>
          </w:tcPr>
          <w:p w:rsidR="00E574FF" w:rsidRPr="00031EAF" w:rsidRDefault="00E574FF" w:rsidP="00E574FF">
            <w:pPr>
              <w:rPr>
                <w:rFonts w:ascii="Calibri" w:hAnsi="Calibri"/>
              </w:rPr>
            </w:pPr>
            <w:r w:rsidRPr="00031EAF">
              <w:rPr>
                <w:rFonts w:ascii="Calibri" w:hAnsi="Calibri"/>
              </w:rPr>
              <w:t>Beryl Taylor</w:t>
            </w:r>
          </w:p>
        </w:tc>
      </w:tr>
      <w:tr w:rsidR="00E574FF" w:rsidRPr="00031EAF" w:rsidTr="00D210D9">
        <w:trPr>
          <w:trHeight w:val="298"/>
        </w:trPr>
        <w:tc>
          <w:tcPr>
            <w:tcW w:w="2601" w:type="dxa"/>
          </w:tcPr>
          <w:p w:rsidR="00E574FF" w:rsidRPr="00031EAF" w:rsidRDefault="00E574FF" w:rsidP="00E574FF">
            <w:pPr>
              <w:rPr>
                <w:rFonts w:ascii="Calibri" w:hAnsi="Calibri"/>
              </w:rPr>
            </w:pPr>
            <w:r w:rsidRPr="00031EAF">
              <w:rPr>
                <w:rFonts w:ascii="Calibri" w:hAnsi="Calibri"/>
              </w:rPr>
              <w:t>Paul Davies</w:t>
            </w:r>
          </w:p>
        </w:tc>
        <w:tc>
          <w:tcPr>
            <w:tcW w:w="2601" w:type="dxa"/>
          </w:tcPr>
          <w:p w:rsidR="00E574FF" w:rsidRPr="00031EAF" w:rsidRDefault="00E574FF" w:rsidP="00E574FF">
            <w:pPr>
              <w:rPr>
                <w:rFonts w:ascii="Calibri" w:hAnsi="Calibri"/>
              </w:rPr>
            </w:pPr>
            <w:r w:rsidRPr="00031EAF">
              <w:rPr>
                <w:rFonts w:ascii="Calibri" w:hAnsi="Calibri"/>
              </w:rPr>
              <w:t>Noel James</w:t>
            </w:r>
          </w:p>
        </w:tc>
        <w:tc>
          <w:tcPr>
            <w:tcW w:w="2601" w:type="dxa"/>
          </w:tcPr>
          <w:p w:rsidR="00E574FF" w:rsidRPr="00031EAF" w:rsidRDefault="00E574FF" w:rsidP="00E574FF">
            <w:pPr>
              <w:rPr>
                <w:rFonts w:ascii="Calibri" w:hAnsi="Calibri"/>
              </w:rPr>
            </w:pPr>
            <w:r w:rsidRPr="00031EAF">
              <w:rPr>
                <w:rFonts w:ascii="Calibri" w:hAnsi="Calibri"/>
              </w:rPr>
              <w:t>Ian Packe</w:t>
            </w:r>
          </w:p>
        </w:tc>
        <w:tc>
          <w:tcPr>
            <w:tcW w:w="2601" w:type="dxa"/>
          </w:tcPr>
          <w:p w:rsidR="00E574FF" w:rsidRPr="00031EAF" w:rsidRDefault="00E574FF" w:rsidP="00E574FF">
            <w:pPr>
              <w:rPr>
                <w:rFonts w:ascii="Calibri" w:hAnsi="Calibri"/>
              </w:rPr>
            </w:pPr>
            <w:r w:rsidRPr="00031EAF">
              <w:rPr>
                <w:rFonts w:ascii="Calibri" w:hAnsi="Calibri"/>
              </w:rPr>
              <w:t>Di Tovey</w:t>
            </w:r>
          </w:p>
        </w:tc>
      </w:tr>
      <w:tr w:rsidR="00E574FF" w:rsidRPr="00031EAF" w:rsidTr="00D210D9">
        <w:trPr>
          <w:trHeight w:val="298"/>
        </w:trPr>
        <w:tc>
          <w:tcPr>
            <w:tcW w:w="2601" w:type="dxa"/>
          </w:tcPr>
          <w:p w:rsidR="00E574FF" w:rsidRPr="00031EAF" w:rsidRDefault="00E574FF" w:rsidP="00E574FF">
            <w:pPr>
              <w:rPr>
                <w:rFonts w:ascii="Calibri" w:hAnsi="Calibri"/>
              </w:rPr>
            </w:pPr>
            <w:r w:rsidRPr="00031EAF">
              <w:rPr>
                <w:rFonts w:ascii="Calibri" w:hAnsi="Calibri"/>
              </w:rPr>
              <w:t>Ken Farmborough</w:t>
            </w:r>
          </w:p>
        </w:tc>
        <w:tc>
          <w:tcPr>
            <w:tcW w:w="2601" w:type="dxa"/>
          </w:tcPr>
          <w:p w:rsidR="00E574FF" w:rsidRPr="00031EAF" w:rsidRDefault="00E574FF" w:rsidP="00E574FF">
            <w:pPr>
              <w:rPr>
                <w:rFonts w:ascii="Calibri" w:hAnsi="Calibri"/>
              </w:rPr>
            </w:pPr>
            <w:r w:rsidRPr="00031EAF">
              <w:rPr>
                <w:rFonts w:ascii="Calibri" w:hAnsi="Calibri"/>
              </w:rPr>
              <w:t>Sheila James</w:t>
            </w:r>
          </w:p>
        </w:tc>
        <w:tc>
          <w:tcPr>
            <w:tcW w:w="2601" w:type="dxa"/>
          </w:tcPr>
          <w:p w:rsidR="00E574FF" w:rsidRPr="00031EAF" w:rsidRDefault="00E574FF" w:rsidP="00E574FF">
            <w:pPr>
              <w:rPr>
                <w:rFonts w:ascii="Calibri" w:hAnsi="Calibri"/>
              </w:rPr>
            </w:pPr>
            <w:r w:rsidRPr="00031EAF">
              <w:rPr>
                <w:rFonts w:ascii="Calibri" w:hAnsi="Calibri"/>
              </w:rPr>
              <w:t>Janet Packe</w:t>
            </w:r>
          </w:p>
        </w:tc>
        <w:tc>
          <w:tcPr>
            <w:tcW w:w="2601" w:type="dxa"/>
          </w:tcPr>
          <w:p w:rsidR="00E574FF" w:rsidRPr="00031EAF" w:rsidRDefault="00E574FF" w:rsidP="00E574FF">
            <w:pPr>
              <w:rPr>
                <w:rFonts w:ascii="Calibri" w:hAnsi="Calibri"/>
                <w:b/>
                <w:u w:val="single"/>
              </w:rPr>
            </w:pPr>
            <w:r w:rsidRPr="00031EAF">
              <w:rPr>
                <w:rFonts w:ascii="Calibri" w:hAnsi="Calibri"/>
              </w:rPr>
              <w:t>Gill Williams</w:t>
            </w:r>
          </w:p>
        </w:tc>
      </w:tr>
      <w:tr w:rsidR="00E574FF" w:rsidRPr="00031EAF" w:rsidTr="00D210D9">
        <w:trPr>
          <w:trHeight w:val="310"/>
        </w:trPr>
        <w:tc>
          <w:tcPr>
            <w:tcW w:w="2601" w:type="dxa"/>
          </w:tcPr>
          <w:p w:rsidR="00E574FF" w:rsidRPr="00031EAF" w:rsidRDefault="00E574FF" w:rsidP="00E574FF">
            <w:pPr>
              <w:rPr>
                <w:rFonts w:ascii="Calibri" w:hAnsi="Calibri"/>
              </w:rPr>
            </w:pPr>
            <w:r w:rsidRPr="00031EAF">
              <w:rPr>
                <w:rFonts w:ascii="Calibri" w:hAnsi="Calibri"/>
              </w:rPr>
              <w:t>Jo Fisher</w:t>
            </w:r>
          </w:p>
        </w:tc>
        <w:tc>
          <w:tcPr>
            <w:tcW w:w="2601" w:type="dxa"/>
          </w:tcPr>
          <w:p w:rsidR="00E574FF" w:rsidRPr="00031EAF" w:rsidRDefault="00E574FF" w:rsidP="00E574FF">
            <w:pPr>
              <w:rPr>
                <w:rFonts w:ascii="Calibri" w:hAnsi="Calibri"/>
              </w:rPr>
            </w:pPr>
            <w:r w:rsidRPr="00031EAF">
              <w:rPr>
                <w:rFonts w:ascii="Calibri" w:hAnsi="Calibri"/>
              </w:rPr>
              <w:t>Marion King</w:t>
            </w:r>
          </w:p>
        </w:tc>
        <w:tc>
          <w:tcPr>
            <w:tcW w:w="2601" w:type="dxa"/>
          </w:tcPr>
          <w:p w:rsidR="00E574FF" w:rsidRPr="00031EAF" w:rsidRDefault="00E574FF" w:rsidP="00E574FF">
            <w:pPr>
              <w:rPr>
                <w:rFonts w:ascii="Calibri" w:hAnsi="Calibri"/>
              </w:rPr>
            </w:pPr>
            <w:r w:rsidRPr="00031EAF">
              <w:rPr>
                <w:rFonts w:ascii="Calibri" w:hAnsi="Calibri"/>
              </w:rPr>
              <w:t>Rob Porter</w:t>
            </w:r>
          </w:p>
        </w:tc>
        <w:tc>
          <w:tcPr>
            <w:tcW w:w="2601" w:type="dxa"/>
          </w:tcPr>
          <w:p w:rsidR="00E574FF" w:rsidRPr="00031EAF" w:rsidRDefault="00E574FF" w:rsidP="00E574FF">
            <w:pPr>
              <w:rPr>
                <w:rFonts w:ascii="Calibri" w:hAnsi="Calibri"/>
                <w:b/>
                <w:u w:val="single"/>
              </w:rPr>
            </w:pPr>
            <w:r w:rsidRPr="00031EAF">
              <w:rPr>
                <w:rFonts w:ascii="Calibri" w:hAnsi="Calibri"/>
              </w:rPr>
              <w:t>Ian Williams</w:t>
            </w:r>
          </w:p>
        </w:tc>
      </w:tr>
      <w:tr w:rsidR="00E574FF" w:rsidRPr="00031EAF" w:rsidTr="00D210D9">
        <w:trPr>
          <w:trHeight w:val="298"/>
        </w:trPr>
        <w:tc>
          <w:tcPr>
            <w:tcW w:w="2601" w:type="dxa"/>
          </w:tcPr>
          <w:p w:rsidR="00E574FF" w:rsidRPr="00031EAF" w:rsidRDefault="00E574FF" w:rsidP="00E574FF">
            <w:pPr>
              <w:rPr>
                <w:rFonts w:ascii="Calibri" w:hAnsi="Calibri"/>
              </w:rPr>
            </w:pPr>
          </w:p>
        </w:tc>
        <w:tc>
          <w:tcPr>
            <w:tcW w:w="2601" w:type="dxa"/>
          </w:tcPr>
          <w:p w:rsidR="00E574FF" w:rsidRPr="00031EAF" w:rsidRDefault="00E574FF" w:rsidP="00E574FF">
            <w:pPr>
              <w:rPr>
                <w:rFonts w:ascii="Calibri" w:hAnsi="Calibri"/>
              </w:rPr>
            </w:pPr>
          </w:p>
        </w:tc>
        <w:tc>
          <w:tcPr>
            <w:tcW w:w="2601" w:type="dxa"/>
          </w:tcPr>
          <w:p w:rsidR="00E574FF" w:rsidRPr="00031EAF" w:rsidRDefault="00E574FF" w:rsidP="00E574FF">
            <w:pPr>
              <w:rPr>
                <w:rFonts w:ascii="Calibri" w:hAnsi="Calibri"/>
              </w:rPr>
            </w:pPr>
          </w:p>
        </w:tc>
        <w:tc>
          <w:tcPr>
            <w:tcW w:w="2601" w:type="dxa"/>
          </w:tcPr>
          <w:p w:rsidR="00E574FF" w:rsidRPr="00031EAF" w:rsidRDefault="00E574FF" w:rsidP="00E574FF">
            <w:pPr>
              <w:rPr>
                <w:rFonts w:ascii="Calibri" w:hAnsi="Calibri"/>
                <w:b/>
                <w:u w:val="single"/>
              </w:rPr>
            </w:pPr>
            <w:r w:rsidRPr="00031EAF">
              <w:rPr>
                <w:rFonts w:ascii="Calibri" w:hAnsi="Calibri"/>
              </w:rPr>
              <w:t>Muriel Williams</w:t>
            </w:r>
          </w:p>
        </w:tc>
      </w:tr>
    </w:tbl>
    <w:p w:rsidR="000F79D0" w:rsidRDefault="000F79D0" w:rsidP="000F79D0">
      <w:pPr>
        <w:jc w:val="both"/>
        <w:rPr>
          <w:rFonts w:ascii="Calibri" w:hAnsi="Calibri"/>
          <w:b/>
          <w:caps/>
        </w:rPr>
      </w:pPr>
    </w:p>
    <w:p w:rsidR="00E574FF" w:rsidRPr="000F79D0" w:rsidRDefault="00E574FF" w:rsidP="000E4D84">
      <w:pPr>
        <w:jc w:val="both"/>
        <w:rPr>
          <w:rFonts w:ascii="Calibri" w:hAnsi="Calibri"/>
          <w:bCs/>
          <w:lang w:val="en-GB"/>
        </w:rPr>
      </w:pPr>
    </w:p>
    <w:p w:rsidR="000F79D0" w:rsidRDefault="000F79D0" w:rsidP="000E4D84">
      <w:pPr>
        <w:jc w:val="both"/>
        <w:rPr>
          <w:rFonts w:ascii="Calibri" w:hAnsi="Calibri"/>
          <w:b/>
          <w:lang w:val="en-GB"/>
        </w:rPr>
      </w:pPr>
    </w:p>
    <w:p w:rsidR="00880AB0" w:rsidRDefault="00880AB0">
      <w:pPr>
        <w:spacing w:after="200"/>
        <w:rPr>
          <w:rFonts w:ascii="Calibri" w:hAnsi="Calibri"/>
          <w:b/>
          <w:bCs/>
          <w:caps/>
          <w:u w:val="single"/>
          <w:lang w:val="en-GB"/>
        </w:rPr>
      </w:pPr>
      <w:r>
        <w:rPr>
          <w:rFonts w:ascii="Calibri" w:hAnsi="Calibri"/>
          <w:b/>
          <w:bCs/>
          <w:caps/>
          <w:u w:val="single"/>
          <w:lang w:val="en-GB"/>
        </w:rPr>
        <w:br w:type="page"/>
      </w:r>
    </w:p>
    <w:p w:rsidR="00BF2790" w:rsidRPr="00BF2790" w:rsidRDefault="00BF2790" w:rsidP="00BF2790">
      <w:pPr>
        <w:jc w:val="both"/>
        <w:rPr>
          <w:rFonts w:ascii="Calibri" w:hAnsi="Calibri"/>
          <w:b/>
          <w:bCs/>
          <w:caps/>
          <w:u w:val="single"/>
          <w:lang w:val="en-GB"/>
        </w:rPr>
      </w:pPr>
      <w:r w:rsidRPr="00BF2790">
        <w:rPr>
          <w:rFonts w:ascii="Calibri" w:hAnsi="Calibri"/>
          <w:b/>
          <w:bCs/>
          <w:caps/>
          <w:u w:val="single"/>
          <w:lang w:val="en-GB"/>
        </w:rPr>
        <w:t xml:space="preserve">Report of Deanery Synod proceedings (2020 - 2021)  </w:t>
      </w:r>
    </w:p>
    <w:p w:rsidR="00BF2790" w:rsidRDefault="00BF2790" w:rsidP="00BF2790">
      <w:pPr>
        <w:jc w:val="both"/>
        <w:rPr>
          <w:rFonts w:ascii="Calibri" w:hAnsi="Calibri"/>
          <w:bCs/>
          <w:lang w:val="en-GB"/>
        </w:rPr>
      </w:pPr>
    </w:p>
    <w:p w:rsidR="00E574FF" w:rsidRDefault="00BF2790" w:rsidP="00BF2790">
      <w:pPr>
        <w:jc w:val="both"/>
        <w:rPr>
          <w:rFonts w:ascii="Calibri" w:hAnsi="Calibri"/>
          <w:bCs/>
          <w:lang w:val="en-GB"/>
        </w:rPr>
      </w:pPr>
      <w:r w:rsidRPr="00BF2790">
        <w:rPr>
          <w:rFonts w:ascii="Calibri" w:hAnsi="Calibri"/>
          <w:bCs/>
          <w:lang w:val="en-GB"/>
        </w:rPr>
        <w:t xml:space="preserve">This report covers the proceedings of the Hemel Hempstead Deanery Synod for the period from March 2020 to February 2021.  </w:t>
      </w:r>
    </w:p>
    <w:p w:rsidR="00BF2790" w:rsidRDefault="00BF2790" w:rsidP="00BF2790">
      <w:pPr>
        <w:jc w:val="both"/>
        <w:rPr>
          <w:rFonts w:ascii="Calibri" w:hAnsi="Calibri"/>
          <w:bCs/>
          <w:lang w:val="en-GB"/>
        </w:rPr>
      </w:pPr>
      <w:r w:rsidRPr="00BF2790">
        <w:rPr>
          <w:rFonts w:ascii="Calibri" w:hAnsi="Calibri"/>
          <w:bCs/>
          <w:lang w:val="en-GB"/>
        </w:rPr>
        <w:t xml:space="preserve">During the year there was only one Deanery Synod meeting as a result of the Covid-19 pandemic lockdowns.  This one meeting was held in February over Zoom.  The key areas of discussion are reported below:   </w:t>
      </w:r>
    </w:p>
    <w:p w:rsidR="00BF2790" w:rsidRPr="00BF2790" w:rsidRDefault="00E574FF" w:rsidP="00BF2790">
      <w:pPr>
        <w:jc w:val="both"/>
        <w:rPr>
          <w:rFonts w:ascii="Calibri" w:hAnsi="Calibri"/>
          <w:b/>
          <w:bCs/>
          <w:lang w:val="en-GB"/>
        </w:rPr>
      </w:pPr>
      <w:r>
        <w:rPr>
          <w:rFonts w:ascii="Calibri" w:hAnsi="Calibri"/>
          <w:b/>
          <w:bCs/>
          <w:lang w:val="en-GB"/>
        </w:rPr>
        <w:t>Tuesday 23</w:t>
      </w:r>
      <w:r w:rsidR="00BF2790" w:rsidRPr="00BF2790">
        <w:rPr>
          <w:rFonts w:ascii="Calibri" w:hAnsi="Calibri"/>
          <w:b/>
          <w:bCs/>
          <w:lang w:val="en-GB"/>
        </w:rPr>
        <w:t xml:space="preserve"> February on Zoom </w:t>
      </w:r>
    </w:p>
    <w:p w:rsidR="00BF2790" w:rsidRDefault="00BF2790" w:rsidP="00BF2790">
      <w:pPr>
        <w:jc w:val="both"/>
        <w:rPr>
          <w:rFonts w:ascii="Calibri" w:hAnsi="Calibri"/>
          <w:bCs/>
          <w:lang w:val="en-GB"/>
        </w:rPr>
      </w:pPr>
      <w:r w:rsidRPr="00BF2790">
        <w:rPr>
          <w:rFonts w:ascii="Calibri" w:hAnsi="Calibri"/>
          <w:bCs/>
          <w:lang w:val="en-GB"/>
        </w:rPr>
        <w:t xml:space="preserve">22 synod members joined this Zoom meeting. The Deanery Treasurer Peter Bladon reported on expenditure for the prior year, which had covered the funding of Zoom subscriptions for the parishes, which had been reclaimed for the Diocese. </w:t>
      </w:r>
    </w:p>
    <w:p w:rsidR="00BF2790" w:rsidRDefault="00BF2790" w:rsidP="00BF2790">
      <w:pPr>
        <w:jc w:val="both"/>
        <w:rPr>
          <w:rFonts w:ascii="Calibri" w:hAnsi="Calibri"/>
          <w:bCs/>
          <w:lang w:val="en-GB"/>
        </w:rPr>
      </w:pPr>
      <w:r w:rsidRPr="00BF2790">
        <w:rPr>
          <w:rFonts w:ascii="Calibri" w:hAnsi="Calibri"/>
          <w:bCs/>
          <w:lang w:val="en-GB"/>
        </w:rPr>
        <w:t xml:space="preserve">Several new Lay members of Synod were at the meeting and they were all welcomed.  A short Commissioning liturgy was led by the Rural Dean Rev Mike Macey, participated in by the lay members present. </w:t>
      </w:r>
    </w:p>
    <w:p w:rsidR="00BF2790" w:rsidRDefault="00BF2790" w:rsidP="00BF2790">
      <w:pPr>
        <w:jc w:val="both"/>
        <w:rPr>
          <w:rFonts w:ascii="Calibri" w:hAnsi="Calibri"/>
          <w:bCs/>
          <w:lang w:val="en-GB"/>
        </w:rPr>
      </w:pPr>
      <w:r w:rsidRPr="00BF2790">
        <w:rPr>
          <w:rFonts w:ascii="Calibri" w:hAnsi="Calibri"/>
          <w:bCs/>
          <w:lang w:val="en-GB"/>
        </w:rPr>
        <w:t xml:space="preserve">The Deanery’s General Synod rapporteur Anthony Archer gave the meeting an update on General Synod plans for the coming year, including the agenda for the forthcoming synod meetings – also to be held via Zoom webinar.   </w:t>
      </w:r>
    </w:p>
    <w:p w:rsidR="00BF2790" w:rsidRDefault="00BF2790" w:rsidP="00BF2790">
      <w:pPr>
        <w:jc w:val="both"/>
        <w:rPr>
          <w:rFonts w:ascii="Calibri" w:hAnsi="Calibri"/>
          <w:bCs/>
          <w:lang w:val="en-GB"/>
        </w:rPr>
      </w:pPr>
      <w:r w:rsidRPr="00BF2790">
        <w:rPr>
          <w:rFonts w:ascii="Calibri" w:hAnsi="Calibri"/>
          <w:bCs/>
          <w:lang w:val="en-GB"/>
        </w:rPr>
        <w:t xml:space="preserve">The Rural Dean shared information about the Living in Love and Faith programme which it is hoped that every parish will have the opportunity to engage with over the coming months. </w:t>
      </w:r>
    </w:p>
    <w:p w:rsidR="00BF2790" w:rsidRDefault="00BF2790" w:rsidP="00BF2790">
      <w:pPr>
        <w:jc w:val="both"/>
        <w:rPr>
          <w:rFonts w:ascii="Calibri" w:hAnsi="Calibri"/>
          <w:bCs/>
          <w:lang w:val="en-GB"/>
        </w:rPr>
      </w:pPr>
      <w:r w:rsidRPr="00BF2790">
        <w:rPr>
          <w:rFonts w:ascii="Calibri" w:hAnsi="Calibri"/>
          <w:bCs/>
          <w:lang w:val="en-GB"/>
        </w:rPr>
        <w:t xml:space="preserve">Synod broke out into small groups for social time and sharing of news. </w:t>
      </w:r>
    </w:p>
    <w:p w:rsidR="0079578B" w:rsidRDefault="00BF2790" w:rsidP="00BF2790">
      <w:pPr>
        <w:jc w:val="both"/>
        <w:rPr>
          <w:rFonts w:ascii="Calibri" w:hAnsi="Calibri"/>
          <w:bCs/>
          <w:lang w:val="en-GB"/>
        </w:rPr>
      </w:pPr>
      <w:r w:rsidRPr="00BF2790">
        <w:rPr>
          <w:rFonts w:ascii="Calibri" w:hAnsi="Calibri"/>
          <w:bCs/>
          <w:lang w:val="en-GB"/>
        </w:rPr>
        <w:t xml:space="preserve">It was agreed that a Deanery outing involving a coach trip would probably not be appropriate this year, but a local pilgrimage walk to St Albans was suggested as an alternative and is being investigated.  </w:t>
      </w:r>
    </w:p>
    <w:p w:rsidR="00E574FF" w:rsidRDefault="00E574FF" w:rsidP="00BF2790">
      <w:pPr>
        <w:jc w:val="both"/>
        <w:rPr>
          <w:rFonts w:ascii="Calibri" w:hAnsi="Calibri"/>
          <w:bCs/>
          <w:lang w:val="en-GB"/>
        </w:rPr>
      </w:pPr>
    </w:p>
    <w:p w:rsidR="0079578B" w:rsidRDefault="00BF2790" w:rsidP="00BF2790">
      <w:pPr>
        <w:jc w:val="both"/>
        <w:rPr>
          <w:rFonts w:ascii="Calibri" w:hAnsi="Calibri"/>
          <w:bCs/>
          <w:lang w:val="en-GB"/>
        </w:rPr>
      </w:pPr>
      <w:r w:rsidRPr="00BF2790">
        <w:rPr>
          <w:rFonts w:ascii="Calibri" w:hAnsi="Calibri"/>
          <w:bCs/>
          <w:lang w:val="en-GB"/>
        </w:rPr>
        <w:t xml:space="preserve">Further Deanery meetings planned this year:   </w:t>
      </w:r>
    </w:p>
    <w:p w:rsidR="0079578B" w:rsidRPr="0079578B" w:rsidRDefault="00BF2790" w:rsidP="0079578B">
      <w:pPr>
        <w:ind w:left="709"/>
        <w:jc w:val="both"/>
        <w:rPr>
          <w:rFonts w:ascii="Calibri" w:hAnsi="Calibri"/>
          <w:bCs/>
          <w:u w:val="single"/>
          <w:lang w:val="en-GB"/>
        </w:rPr>
      </w:pPr>
      <w:r w:rsidRPr="0079578B">
        <w:rPr>
          <w:rFonts w:ascii="Calibri" w:hAnsi="Calibri"/>
          <w:bCs/>
          <w:u w:val="single"/>
          <w:lang w:val="en-GB"/>
        </w:rPr>
        <w:t xml:space="preserve">Deanery Synod </w:t>
      </w:r>
      <w:r w:rsidR="0079578B" w:rsidRPr="0079578B">
        <w:rPr>
          <w:rFonts w:ascii="Calibri" w:hAnsi="Calibri"/>
          <w:bCs/>
          <w:lang w:val="en-GB"/>
        </w:rPr>
        <w:tab/>
      </w:r>
      <w:r w:rsidR="0079578B" w:rsidRPr="0079578B">
        <w:rPr>
          <w:rFonts w:ascii="Calibri" w:hAnsi="Calibri"/>
          <w:bCs/>
          <w:lang w:val="en-GB"/>
        </w:rPr>
        <w:tab/>
      </w:r>
      <w:r w:rsidR="0079578B" w:rsidRPr="0079578B">
        <w:rPr>
          <w:rFonts w:ascii="Calibri" w:hAnsi="Calibri"/>
          <w:bCs/>
          <w:lang w:val="en-GB"/>
        </w:rPr>
        <w:tab/>
      </w:r>
      <w:r w:rsidRPr="0079578B">
        <w:rPr>
          <w:rFonts w:ascii="Calibri" w:hAnsi="Calibri"/>
          <w:bCs/>
          <w:u w:val="single"/>
          <w:lang w:val="en-GB"/>
        </w:rPr>
        <w:t>Standing &amp;</w:t>
      </w:r>
      <w:r w:rsidR="0079578B" w:rsidRPr="0079578B">
        <w:rPr>
          <w:rFonts w:ascii="Calibri" w:hAnsi="Calibri"/>
          <w:bCs/>
          <w:u w:val="single"/>
          <w:lang w:val="en-GB"/>
        </w:rPr>
        <w:t xml:space="preserve"> Pastoral Committee</w:t>
      </w:r>
    </w:p>
    <w:p w:rsidR="0079578B" w:rsidRDefault="0079578B" w:rsidP="0079578B">
      <w:pPr>
        <w:ind w:left="709"/>
        <w:jc w:val="both"/>
        <w:rPr>
          <w:rFonts w:ascii="Calibri" w:hAnsi="Calibri"/>
          <w:bCs/>
          <w:lang w:val="en-GB"/>
        </w:rPr>
      </w:pPr>
      <w:r>
        <w:rPr>
          <w:rFonts w:ascii="Calibri" w:hAnsi="Calibri"/>
          <w:bCs/>
          <w:lang w:val="en-GB"/>
        </w:rPr>
        <w:t>Tuesday 15</w:t>
      </w:r>
      <w:r w:rsidR="00BF2790" w:rsidRPr="00BF2790">
        <w:rPr>
          <w:rFonts w:ascii="Calibri" w:hAnsi="Calibri"/>
          <w:bCs/>
          <w:lang w:val="en-GB"/>
        </w:rPr>
        <w:t xml:space="preserve"> June    </w:t>
      </w:r>
      <w:r>
        <w:rPr>
          <w:rFonts w:ascii="Calibri" w:hAnsi="Calibri"/>
          <w:bCs/>
          <w:lang w:val="en-GB"/>
        </w:rPr>
        <w:tab/>
      </w:r>
      <w:r>
        <w:rPr>
          <w:rFonts w:ascii="Calibri" w:hAnsi="Calibri"/>
          <w:bCs/>
          <w:lang w:val="en-GB"/>
        </w:rPr>
        <w:tab/>
      </w:r>
      <w:r>
        <w:rPr>
          <w:rFonts w:ascii="Calibri" w:hAnsi="Calibri"/>
          <w:bCs/>
          <w:lang w:val="en-GB"/>
        </w:rPr>
        <w:tab/>
        <w:t>Tuesday 4</w:t>
      </w:r>
      <w:r w:rsidR="00BF2790" w:rsidRPr="00BF2790">
        <w:rPr>
          <w:rFonts w:ascii="Calibri" w:hAnsi="Calibri"/>
          <w:bCs/>
          <w:lang w:val="en-GB"/>
        </w:rPr>
        <w:t xml:space="preserve"> May </w:t>
      </w:r>
    </w:p>
    <w:p w:rsidR="00BF2790" w:rsidRPr="00BF2790" w:rsidRDefault="00BF2790" w:rsidP="0079578B">
      <w:pPr>
        <w:ind w:left="709"/>
        <w:jc w:val="both"/>
        <w:rPr>
          <w:rFonts w:ascii="Calibri" w:hAnsi="Calibri"/>
          <w:bCs/>
          <w:lang w:val="en-GB"/>
        </w:rPr>
      </w:pPr>
      <w:r w:rsidRPr="00BF2790">
        <w:rPr>
          <w:rFonts w:ascii="Calibri" w:hAnsi="Calibri"/>
          <w:bCs/>
          <w:lang w:val="en-GB"/>
        </w:rPr>
        <w:t xml:space="preserve">Tuesday 19 October    </w:t>
      </w:r>
      <w:r w:rsidR="0079578B">
        <w:rPr>
          <w:rFonts w:ascii="Calibri" w:hAnsi="Calibri"/>
          <w:bCs/>
          <w:lang w:val="en-GB"/>
        </w:rPr>
        <w:tab/>
      </w:r>
      <w:r w:rsidR="0079578B">
        <w:rPr>
          <w:rFonts w:ascii="Calibri" w:hAnsi="Calibri"/>
          <w:bCs/>
          <w:lang w:val="en-GB"/>
        </w:rPr>
        <w:tab/>
      </w:r>
      <w:r w:rsidRPr="00BF2790">
        <w:rPr>
          <w:rFonts w:ascii="Calibri" w:hAnsi="Calibri"/>
          <w:bCs/>
          <w:lang w:val="en-GB"/>
        </w:rPr>
        <w:t xml:space="preserve">Wednesday 29 September   </w:t>
      </w:r>
    </w:p>
    <w:p w:rsidR="0079578B" w:rsidRDefault="0079578B" w:rsidP="00BF2790">
      <w:pPr>
        <w:jc w:val="both"/>
        <w:rPr>
          <w:rFonts w:ascii="Calibri" w:hAnsi="Calibri"/>
          <w:bCs/>
          <w:lang w:val="en-GB"/>
        </w:rPr>
      </w:pPr>
    </w:p>
    <w:p w:rsidR="00421845" w:rsidRPr="00BF24F0" w:rsidRDefault="00421845" w:rsidP="00421845">
      <w:pPr>
        <w:jc w:val="both"/>
        <w:rPr>
          <w:rFonts w:ascii="Calibri" w:hAnsi="Calibri"/>
          <w:b/>
          <w:lang w:val="en-GB"/>
        </w:rPr>
      </w:pPr>
      <w:r w:rsidRPr="00BF24F0">
        <w:rPr>
          <w:rFonts w:ascii="Calibri" w:hAnsi="Calibri"/>
          <w:b/>
          <w:lang w:val="en-GB"/>
        </w:rPr>
        <w:t>Carolyn Andrews</w:t>
      </w:r>
      <w:r w:rsidR="00E574FF">
        <w:rPr>
          <w:rFonts w:ascii="Calibri" w:hAnsi="Calibri"/>
          <w:b/>
          <w:lang w:val="en-GB"/>
        </w:rPr>
        <w:t>,</w:t>
      </w:r>
      <w:r w:rsidRPr="00BF24F0">
        <w:rPr>
          <w:rFonts w:ascii="Calibri" w:hAnsi="Calibri"/>
          <w:b/>
          <w:lang w:val="en-GB"/>
        </w:rPr>
        <w:t xml:space="preserve"> Deanery Secretary</w:t>
      </w:r>
    </w:p>
    <w:p w:rsidR="00421845" w:rsidRPr="00421845" w:rsidRDefault="00421845" w:rsidP="000E4D84">
      <w:pPr>
        <w:jc w:val="both"/>
        <w:rPr>
          <w:rFonts w:ascii="Calibri" w:hAnsi="Calibri"/>
          <w:bCs/>
          <w:lang w:val="en-GB"/>
        </w:rPr>
      </w:pPr>
    </w:p>
    <w:p w:rsidR="00031EAF" w:rsidRPr="00421845" w:rsidRDefault="00031EAF" w:rsidP="000E4D84">
      <w:pPr>
        <w:jc w:val="both"/>
        <w:rPr>
          <w:rFonts w:ascii="Calibri" w:hAnsi="Calibri"/>
          <w:bCs/>
          <w:lang w:val="en-GB"/>
        </w:rPr>
      </w:pPr>
    </w:p>
    <w:p w:rsidR="00C57EE2" w:rsidRDefault="00C57EE2" w:rsidP="00C57EE2">
      <w:pPr>
        <w:spacing w:after="200"/>
        <w:rPr>
          <w:rFonts w:ascii="Calibri" w:hAnsi="Calibri"/>
          <w:b/>
          <w:caps/>
        </w:rPr>
      </w:pPr>
    </w:p>
    <w:p w:rsidR="00D210D9" w:rsidRDefault="00D210D9">
      <w:pPr>
        <w:spacing w:after="200"/>
        <w:rPr>
          <w:rFonts w:asciiTheme="minorHAnsi" w:hAnsiTheme="minorHAnsi"/>
          <w:b/>
          <w:caps/>
        </w:rPr>
      </w:pPr>
      <w:r>
        <w:rPr>
          <w:rFonts w:asciiTheme="minorHAnsi" w:hAnsiTheme="minorHAnsi"/>
          <w:b/>
          <w:caps/>
        </w:rPr>
        <w:br w:type="page"/>
      </w:r>
    </w:p>
    <w:p w:rsidR="00D210D9" w:rsidRPr="00D210D9" w:rsidRDefault="00D210D9" w:rsidP="00D210D9">
      <w:pPr>
        <w:jc w:val="both"/>
        <w:rPr>
          <w:rFonts w:asciiTheme="minorHAnsi" w:hAnsiTheme="minorHAnsi"/>
          <w:b/>
          <w:caps/>
        </w:rPr>
      </w:pPr>
      <w:r w:rsidRPr="00D210D9">
        <w:rPr>
          <w:rFonts w:asciiTheme="minorHAnsi" w:hAnsiTheme="minorHAnsi"/>
          <w:b/>
          <w:caps/>
        </w:rPr>
        <w:t>Vicar’s Report on 2020</w:t>
      </w:r>
    </w:p>
    <w:p w:rsidR="00D210D9" w:rsidRPr="00D210D9" w:rsidRDefault="00D210D9" w:rsidP="00D210D9">
      <w:pPr>
        <w:jc w:val="both"/>
        <w:rPr>
          <w:rFonts w:asciiTheme="minorHAnsi" w:hAnsiTheme="minorHAnsi"/>
          <w:i/>
        </w:rPr>
      </w:pPr>
      <w:r w:rsidRPr="00D210D9">
        <w:rPr>
          <w:rFonts w:asciiTheme="minorHAnsi" w:hAnsiTheme="minorHAnsi"/>
          <w:i/>
        </w:rPr>
        <w:t>(to be given at the APCM 2021)</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2020 is perhaps a year best forgotten! A year when, for most of us, our lives where placed on hold as the Covid-19 pandemic plunged the world into chaos. Our common life was hugely impacted – as I will outline below – but we still managed to achieve quite a lot in an authentic, faithful, and ‘present’ way.</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 xml:space="preserve">At the start of 2020 I recall commenting in the notices on Epiphany Sunday that I had enjoyed a good post-Christmas break and, feeling rejuvenated, was going to make 2020 count so it was time to buckle-up and get active. Things started out well even if the news coming out of China caused growing concern. We had a couple of fun and profitable Quiz evenings; we held our annual pancake party for children and instigated a pancake evening for adults… washed down with some punchy cocktails; and we started an excellent Lent Course on prayer, given by our then Associate Minister, The Reverend Canon Dr Ruth Goatly. Our Church Community was </w:t>
      </w:r>
      <w:r w:rsidRPr="00D210D9">
        <w:rPr>
          <w:rFonts w:asciiTheme="minorHAnsi" w:hAnsiTheme="minorHAnsi"/>
          <w:i/>
        </w:rPr>
        <w:t>alive and kicking</w:t>
      </w:r>
      <w:r w:rsidRPr="00D210D9">
        <w:rPr>
          <w:rFonts w:asciiTheme="minorHAnsi" w:hAnsiTheme="minorHAnsi"/>
        </w:rPr>
        <w:t>, excited about the future and willing to explore where God might be leading us. Conversations with partner organisations about starting a Youth Club were progressing well as indeed was our work with schools and children. We were monitoring the news on the spread of Coronavirus and taking the necessary precautions: suspending the chalice, sharing the peace in a contactless way, and even suspending public worship on Mothering Sunday whilst still keeping our church buildings open for private prayer.</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 xml:space="preserve">But then the pandemic hit. On 23 March the Prime Minister addressed the Nation requiring that we “Stay at Home”. Lockdown 1.0 had begun. The Archbishops of Canterbury and York ordered that all churches were to be locked. Hastily, preparations were made for Holy Week and Easter to be celebrated at home; I set-up an Altar in my study so that, as I looked out over the Parish and prayed for you all, Christ could still be made present through the Holy Eucharist and bring his comfort and peace; and each week of the pandemic I have written to parishioners to keep you informed of developments and to encourage our now disparate but common life. Between us, Ruth and I established a ‘phone buddy’ network – primarily focusing on those whom the Government deemed most at risk and those whom we knew to be on their own (over time this network has grown to include most of our fellowship but not everyone) – as a means of remaining in contact and offering practical and emotional support. </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 xml:space="preserve">Lockdown 1.0 was tough. It was a new and unwelcome experience for many. Many in employment were either made redundant, furloughed, or compelled to set-up offices in bedrooms; schools were closed and children were ‘home-schooled’; key-workers bravely went to work to feed the nation, look after key-worker children, or care for the sick and dying; non-essential medical appointments were cancelled; clubs and organisations were either suspended or went virtual with the help of Zoom and other internet video platforms; and all the while infection and death rates rose. But in the midst of this there were some shards of light: a beautiful spring; less pollution; time for families to reconnect; a more gentle pace of life. Daily walks became our means of exercise and a chance to see the outside world. And the Nation came together each Thursday evening to express thanks to, and solidarity with, all Key Workers – especially our NHS. </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On reflection I think the Church locally responded as well as it could in these remarkable times. Our biggest instrument for mission – our church buildings – had been denied us. No one was allowed in to pray even though that was what we all wanted to do whenever we passed. Not being equipped to live stream services from the Vicarage our congregations either used the resources we provided, joined the Abbey in their virtual worship, or joined the nationally produced material. We established the means to continue fellowship with weekly coffee mornings and ‘Happy Hour’ drinks evenings on Zoom which proved popular. We amended our meeting structures so that meetings either took place on Zoom or were suspended. Among those meetings suspended was the full Parochial Church Council due to the large size of the council making a Zoom meeting unwieldy. Instead the Standing Committee assumed the responsibility of the PCC and thus met monthly to ensure that good governance of the Parish and sound financial oversight continued.</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On Sunday 10 May the clergy were once again permitted the use of church buildings to enable worship at home. With the assistance of Keith Beniston our Director of Music – who has been a tremendous resource and committed colleague during the pandemic – we were able to record our Parish Eucharist and upload it to our website for the first time. Barring some minor technical difficulties, this was the first step towards something vaguely like worship as normal although our church buildings remained locked. Hampered by locked buildings but wanting to enable prayer we rearranged the porch at St John’s so that prayer requests could be left and votive candles lit. A few weeks’ later were able to open the church daily for private prayer. Risk assessments were completed, areas roped off, sanitiser stations installed and volunteers found to open and lock the doors each day. My sincere thanks to Marian Davies in particular, but also to Di Tovey, Paul Davies, Lorraine Ioannou, and Graham Gibbs who have undertaken this duty.</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 xml:space="preserve">Then on Sunday 5 July we were finally permitted to open the doors for public worship once more, albeit with the now familiar restrictions of face coverings, track and trace, sanitiser, and social distancing. For those still shielding services continued to be recorded and posted on our website. Eventually, the choir was permitted to return and we enjoyed some memorable evening services sung by the choir, but congregations were still prohibited from singing. </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Sadly, the autumn heralded another rise in infections and deaths and once again we went into lockdown – Lockdown 2.0! Again all public worship was suspended but our recorded services continued. Plans meanwhile were being finalised for how we could celebrate Christmas safely. We opted to ticket our Christmas services and to double our offering of services due to the limits social distancing placed on capacity. We planned for our Christmas Tree Festival to be partly outside – to bring Christ’s light and hope to our community – and to enable some community carol singing. Mercifully, our planning paid off and although restrictions intensified we were still able to celebrate Christmas safely and together. Ticketing proved popular and was an easy to use system – some services were sell-outs! But alas the increased restrictions meant many stayed at home and attendance over Christmas was well-down on both previous years’ and ticket sales.</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 xml:space="preserve">With our buildings closed for much of the year and restrictions on gatherings our Halls have been used very little during 2020. This created an unwelcome dip in income and consequently the Standing Committee of the PCC had to make the hard decision not to Parish Share. This is the first time in living memory we have had to do this. Thankfully our regular giving remained consistent and we were able to meet all other expenditure, but the pandemic has highlighted how perilous our financial position is. Moving forward we must try to ensure that our giving covers the actual costs of Ministry and any income from lettings is used for repairs or other desirable projects. </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I should like to record my thanks once again to so many of our number who give considerable amounts of time and energy to ensure our common life continues – even in the midst of a pandemic. There are too many to name in person without this sounding like an Oscar’s acceptance speech, but I should like to thank you all. From creating and distributing our parish magazine to cleaning churches, flower arranging to preaching, phoning buddies to making music, welcoming worshippers to weeding flower beds, teaching children to providing transport to church you all make our common life richer – THANK YOU.</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In my previous annual reports I have often provided a comparison of the number of Occasional Offices that have taken place during the last year. Since our churches were locked for such a significant period these comparisons are fairly pointless this year but for interest we held 4 weddings, 7 baptisms, and 30 funerals. Of those funerals conducted by the Ministry Team we said farewell to some long-term members of the Church: Anne Higham, Stella Chandler, Linda Gair, Sheila Charge. Their funerals were conducted according to the regulations in force at the time meaning that very few mourners could attend their actual service but instead people lined the route or assembled (distanced) outside.</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 xml:space="preserve">In 2020 we also said goodbye to two of our Ministry Team. In January Sheena Wilson, who had recently completed her training as a Lay Reader, moved to The Wirral and in November Ruth Goatly retired from licenced parochial ministry. Both contributed enormously to our common life are much missed – their ministries among us have helped shape us and enabled us to be the people God is calling us to be moving forward. </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Moving forward is not going to be an easy task. We don’t know what the future holds or when society will fully re-open. Covid-19 shows no signs of departing although the arrival of effective vaccines is to be lauded and celebrated. The task we face as a Church community is one of rebuilding: rebuilding our fellowship and social activities; rebuilding our links with schools and societies; rebuilding confidence; rebuilding our finances. It will not be easy as we have all slowed-down a little due to lockdown. We have got used to doing less and perhaps do not want/or have the energy to do more again. Some of our organisers have already expressed a desire to step back from previously held roles, and to them we express our sincere thanks for all they have done for our common life.</w:t>
      </w:r>
    </w:p>
    <w:p w:rsidR="00D210D9" w:rsidRPr="00D210D9" w:rsidRDefault="00D210D9" w:rsidP="00D210D9">
      <w:pPr>
        <w:jc w:val="both"/>
        <w:rPr>
          <w:rFonts w:asciiTheme="minorHAnsi" w:hAnsiTheme="minorHAnsi"/>
        </w:rPr>
      </w:pPr>
    </w:p>
    <w:p w:rsidR="00D210D9" w:rsidRPr="00D210D9" w:rsidRDefault="00D210D9" w:rsidP="00D210D9">
      <w:pPr>
        <w:jc w:val="both"/>
        <w:rPr>
          <w:rFonts w:asciiTheme="minorHAnsi" w:hAnsiTheme="minorHAnsi"/>
        </w:rPr>
      </w:pPr>
      <w:r w:rsidRPr="00D210D9">
        <w:rPr>
          <w:rFonts w:asciiTheme="minorHAnsi" w:hAnsiTheme="minorHAnsi"/>
        </w:rPr>
        <w:t>The road ahead will not be smooth but I believe we have the vision to be a flourishing Church in this part of Hemel Hempstead. There will be difficult decision to take but with prayer and consultation these decisions will be made. Your witness, your support of each other (and me), your generosity, and your faithfulness are an example to us all and are what is going to get us through this. May the Lord bless us in this task as we go about his work transforming communities, making new disciples, and going deeper into his love.</w:t>
      </w:r>
    </w:p>
    <w:p w:rsidR="00D210D9" w:rsidRPr="00D210D9" w:rsidRDefault="00D210D9" w:rsidP="00D210D9">
      <w:pPr>
        <w:jc w:val="both"/>
        <w:rPr>
          <w:rFonts w:asciiTheme="minorHAnsi" w:hAnsiTheme="minorHAnsi" w:cs="Arial"/>
        </w:rPr>
      </w:pPr>
    </w:p>
    <w:p w:rsidR="004A3C0E" w:rsidRPr="004A3C0E" w:rsidRDefault="004A3C0E" w:rsidP="004A3C0E">
      <w:pPr>
        <w:spacing w:line="259" w:lineRule="auto"/>
        <w:jc w:val="both"/>
        <w:rPr>
          <w:rFonts w:ascii="Calibri" w:eastAsia="Calibri" w:hAnsi="Calibri" w:cs="Arial"/>
          <w:lang w:val="en-GB"/>
        </w:rPr>
      </w:pPr>
    </w:p>
    <w:p w:rsidR="004A3C0E" w:rsidRPr="004A3C0E" w:rsidRDefault="004A3C0E" w:rsidP="004A3C0E">
      <w:pPr>
        <w:spacing w:line="259" w:lineRule="auto"/>
        <w:jc w:val="both"/>
        <w:rPr>
          <w:rFonts w:ascii="Calibri" w:eastAsia="Calibri" w:hAnsi="Calibri" w:cs="Arial"/>
          <w:lang w:val="en-GB"/>
        </w:rPr>
      </w:pPr>
      <w:r w:rsidRPr="004A3C0E">
        <w:rPr>
          <w:rFonts w:ascii="Calibri" w:eastAsia="Calibri" w:hAnsi="Calibri" w:cs="Arial"/>
          <w:lang w:val="en-GB"/>
        </w:rPr>
        <w:t>In Christ,</w:t>
      </w:r>
    </w:p>
    <w:p w:rsidR="004A3C0E" w:rsidRPr="004A3C0E" w:rsidRDefault="004A3C0E" w:rsidP="004A3C0E">
      <w:pPr>
        <w:spacing w:line="259" w:lineRule="auto"/>
        <w:jc w:val="both"/>
        <w:rPr>
          <w:rFonts w:ascii="Calibri" w:eastAsia="Calibri" w:hAnsi="Calibri" w:cs="Arial"/>
          <w:lang w:val="en-GB"/>
        </w:rPr>
      </w:pPr>
      <w:r w:rsidRPr="004A3C0E">
        <w:rPr>
          <w:rFonts w:ascii="Calibri" w:eastAsia="Calibri" w:hAnsi="Calibri" w:cs="Arial"/>
          <w:noProof/>
          <w:lang w:val="en-GB" w:eastAsia="en-GB"/>
        </w:rPr>
        <w:drawing>
          <wp:anchor distT="0" distB="0" distL="114300" distR="114300" simplePos="0" relativeHeight="251689984" behindDoc="0" locked="0" layoutInCell="1" allowOverlap="1" wp14:anchorId="666FB80B" wp14:editId="66F4713C">
            <wp:simplePos x="0" y="0"/>
            <wp:positionH relativeFrom="column">
              <wp:posOffset>47625</wp:posOffset>
            </wp:positionH>
            <wp:positionV relativeFrom="paragraph">
              <wp:posOffset>177165</wp:posOffset>
            </wp:positionV>
            <wp:extent cx="1295400" cy="990600"/>
            <wp:effectExtent l="19050" t="0" r="0" b="0"/>
            <wp:wrapThrough wrapText="bothSides">
              <wp:wrapPolygon edited="0">
                <wp:start x="-318" y="0"/>
                <wp:lineTo x="-318" y="21185"/>
                <wp:lineTo x="21600" y="21185"/>
                <wp:lineTo x="21600" y="0"/>
                <wp:lineTo x="-318" y="0"/>
              </wp:wrapPolygon>
            </wp:wrapThrough>
            <wp:docPr id="4" name="Picture 0" descr="M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jpg"/>
                    <pic:cNvPicPr/>
                  </pic:nvPicPr>
                  <pic:blipFill>
                    <a:blip r:embed="rId9" cstate="print"/>
                    <a:stretch>
                      <a:fillRect/>
                    </a:stretch>
                  </pic:blipFill>
                  <pic:spPr>
                    <a:xfrm>
                      <a:off x="0" y="0"/>
                      <a:ext cx="1295400" cy="990600"/>
                    </a:xfrm>
                    <a:prstGeom prst="rect">
                      <a:avLst/>
                    </a:prstGeom>
                  </pic:spPr>
                </pic:pic>
              </a:graphicData>
            </a:graphic>
          </wp:anchor>
        </w:drawing>
      </w:r>
    </w:p>
    <w:p w:rsidR="004A3C0E" w:rsidRPr="004A3C0E" w:rsidRDefault="004A3C0E" w:rsidP="004A3C0E">
      <w:pPr>
        <w:spacing w:after="160" w:line="259" w:lineRule="auto"/>
        <w:rPr>
          <w:rFonts w:ascii="Calibri" w:eastAsia="Calibri" w:hAnsi="Calibri" w:cs="Arial"/>
          <w:lang w:val="en-GB"/>
        </w:rPr>
      </w:pPr>
    </w:p>
    <w:p w:rsidR="004A3C0E" w:rsidRPr="004A3C0E" w:rsidRDefault="004A3C0E" w:rsidP="004A3C0E">
      <w:pPr>
        <w:spacing w:after="160" w:line="259" w:lineRule="auto"/>
        <w:rPr>
          <w:rFonts w:ascii="Calibri" w:eastAsia="Calibri" w:hAnsi="Calibri" w:cs="Arial"/>
          <w:lang w:val="en-GB"/>
        </w:rPr>
      </w:pPr>
    </w:p>
    <w:p w:rsidR="004A3C0E" w:rsidRPr="004A3C0E" w:rsidRDefault="004A3C0E" w:rsidP="004A3C0E">
      <w:pPr>
        <w:spacing w:line="259" w:lineRule="auto"/>
        <w:jc w:val="both"/>
        <w:rPr>
          <w:rFonts w:ascii="Calibri" w:eastAsia="Calibri" w:hAnsi="Calibri" w:cs="Arial"/>
          <w:lang w:val="en-GB"/>
        </w:rPr>
      </w:pPr>
    </w:p>
    <w:p w:rsidR="004A3C0E" w:rsidRPr="004A3C0E" w:rsidRDefault="004A3C0E" w:rsidP="004A3C0E">
      <w:pPr>
        <w:spacing w:line="259" w:lineRule="auto"/>
        <w:jc w:val="both"/>
        <w:rPr>
          <w:rFonts w:ascii="Calibri" w:eastAsia="Calibri" w:hAnsi="Calibri" w:cs="Arial"/>
          <w:lang w:val="en-GB"/>
        </w:rPr>
      </w:pPr>
    </w:p>
    <w:p w:rsidR="004A3C0E" w:rsidRPr="004A3C0E" w:rsidRDefault="004A3C0E" w:rsidP="004A3C0E">
      <w:pPr>
        <w:spacing w:line="259" w:lineRule="auto"/>
        <w:jc w:val="both"/>
        <w:rPr>
          <w:rFonts w:ascii="Calibri" w:eastAsia="Calibri" w:hAnsi="Calibri" w:cs="Arial"/>
          <w:lang w:val="en-GB"/>
        </w:rPr>
      </w:pPr>
    </w:p>
    <w:p w:rsidR="00C57EE2" w:rsidRPr="00122449" w:rsidRDefault="004A3C0E" w:rsidP="004A3C0E">
      <w:pPr>
        <w:spacing w:line="259" w:lineRule="auto"/>
        <w:jc w:val="both"/>
        <w:rPr>
          <w:rFonts w:ascii="Calibri" w:hAnsi="Calibri"/>
          <w:b/>
          <w:bCs/>
          <w:caps/>
        </w:rPr>
      </w:pPr>
      <w:r w:rsidRPr="004A3C0E">
        <w:rPr>
          <w:rFonts w:ascii="Calibri" w:eastAsia="Calibri" w:hAnsi="Calibri" w:cs="Arial"/>
          <w:b/>
          <w:bCs/>
          <w:lang w:val="en-GB"/>
        </w:rPr>
        <w:t>The Reverend Michael Macey, Vicar</w:t>
      </w:r>
    </w:p>
    <w:p w:rsidR="00C57EE2" w:rsidRPr="004A3C0E" w:rsidRDefault="00C57EE2" w:rsidP="00C57EE2">
      <w:pPr>
        <w:spacing w:after="200"/>
        <w:rPr>
          <w:rFonts w:ascii="Calibri" w:hAnsi="Calibri"/>
          <w:b/>
          <w:caps/>
        </w:rPr>
      </w:pPr>
    </w:p>
    <w:sectPr w:rsidR="00C57EE2" w:rsidRPr="004A3C0E" w:rsidSect="009677FC">
      <w:headerReference w:type="default" r:id="rId10"/>
      <w:footerReference w:type="default" r:id="rId11"/>
      <w:pgSz w:w="11906" w:h="16838"/>
      <w:pgMar w:top="403" w:right="1080" w:bottom="993" w:left="1080" w:header="170"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651" w:rsidRDefault="00527651" w:rsidP="00CA5064">
      <w:r>
        <w:separator/>
      </w:r>
    </w:p>
  </w:endnote>
  <w:endnote w:type="continuationSeparator" w:id="0">
    <w:p w:rsidR="00527651" w:rsidRDefault="00527651" w:rsidP="00CA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459341"/>
      <w:docPartObj>
        <w:docPartGallery w:val="Page Numbers (Bottom of Page)"/>
        <w:docPartUnique/>
      </w:docPartObj>
    </w:sdtPr>
    <w:sdtEndPr>
      <w:rPr>
        <w:noProof/>
      </w:rPr>
    </w:sdtEndPr>
    <w:sdtContent>
      <w:p w:rsidR="0057097A" w:rsidRDefault="0057097A">
        <w:pPr>
          <w:pStyle w:val="Footer"/>
          <w:jc w:val="center"/>
        </w:pPr>
        <w:r>
          <w:fldChar w:fldCharType="begin"/>
        </w:r>
        <w:r>
          <w:instrText xml:space="preserve"> PAGE   \* MERGEFORMAT </w:instrText>
        </w:r>
        <w:r>
          <w:fldChar w:fldCharType="separate"/>
        </w:r>
        <w:r w:rsidR="00B97663">
          <w:rPr>
            <w:noProof/>
          </w:rPr>
          <w:t>8</w:t>
        </w:r>
        <w:r>
          <w:rPr>
            <w:noProof/>
          </w:rPr>
          <w:fldChar w:fldCharType="end"/>
        </w:r>
      </w:p>
    </w:sdtContent>
  </w:sdt>
  <w:p w:rsidR="0057097A" w:rsidRDefault="00570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651" w:rsidRDefault="00527651" w:rsidP="00CA5064">
      <w:r>
        <w:separator/>
      </w:r>
    </w:p>
  </w:footnote>
  <w:footnote w:type="continuationSeparator" w:id="0">
    <w:p w:rsidR="00527651" w:rsidRDefault="00527651" w:rsidP="00CA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7A" w:rsidRDefault="0057097A">
    <w:pPr>
      <w:pStyle w:val="Header"/>
      <w:jc w:val="right"/>
    </w:pPr>
  </w:p>
  <w:p w:rsidR="0057097A" w:rsidRDefault="00570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0879"/>
    <w:multiLevelType w:val="hybridMultilevel"/>
    <w:tmpl w:val="09F8B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BE3F8E"/>
    <w:multiLevelType w:val="hybridMultilevel"/>
    <w:tmpl w:val="4C14F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972B0"/>
    <w:multiLevelType w:val="hybridMultilevel"/>
    <w:tmpl w:val="4F3E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C73FE"/>
    <w:multiLevelType w:val="hybridMultilevel"/>
    <w:tmpl w:val="40D216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44B651E"/>
    <w:multiLevelType w:val="hybridMultilevel"/>
    <w:tmpl w:val="320683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416A8C"/>
    <w:multiLevelType w:val="hybridMultilevel"/>
    <w:tmpl w:val="D368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24"/>
    <w:rsid w:val="00025DCC"/>
    <w:rsid w:val="000309BA"/>
    <w:rsid w:val="00031EAF"/>
    <w:rsid w:val="00041DF2"/>
    <w:rsid w:val="000731DA"/>
    <w:rsid w:val="000C3A59"/>
    <w:rsid w:val="000D46F8"/>
    <w:rsid w:val="000E4D84"/>
    <w:rsid w:val="000F13A7"/>
    <w:rsid w:val="000F2993"/>
    <w:rsid w:val="000F79D0"/>
    <w:rsid w:val="00122449"/>
    <w:rsid w:val="00122D18"/>
    <w:rsid w:val="00132092"/>
    <w:rsid w:val="00136AE8"/>
    <w:rsid w:val="0015200E"/>
    <w:rsid w:val="001552A0"/>
    <w:rsid w:val="00160CA8"/>
    <w:rsid w:val="0018522C"/>
    <w:rsid w:val="001A23D8"/>
    <w:rsid w:val="001A4E55"/>
    <w:rsid w:val="001B6B57"/>
    <w:rsid w:val="001C4949"/>
    <w:rsid w:val="001C5750"/>
    <w:rsid w:val="001C5BD5"/>
    <w:rsid w:val="001E13C1"/>
    <w:rsid w:val="001F4382"/>
    <w:rsid w:val="001F445B"/>
    <w:rsid w:val="001F5B8A"/>
    <w:rsid w:val="0020662B"/>
    <w:rsid w:val="00220FDF"/>
    <w:rsid w:val="002210C8"/>
    <w:rsid w:val="00222F56"/>
    <w:rsid w:val="002250AA"/>
    <w:rsid w:val="002335C9"/>
    <w:rsid w:val="00233DA2"/>
    <w:rsid w:val="002412CE"/>
    <w:rsid w:val="00241743"/>
    <w:rsid w:val="00244AC5"/>
    <w:rsid w:val="00254024"/>
    <w:rsid w:val="00256689"/>
    <w:rsid w:val="00271C9D"/>
    <w:rsid w:val="002756EC"/>
    <w:rsid w:val="00280CC2"/>
    <w:rsid w:val="002825F5"/>
    <w:rsid w:val="002927C4"/>
    <w:rsid w:val="002945A1"/>
    <w:rsid w:val="002977FA"/>
    <w:rsid w:val="00297EBD"/>
    <w:rsid w:val="002A14F3"/>
    <w:rsid w:val="002B1A4A"/>
    <w:rsid w:val="002C0AFF"/>
    <w:rsid w:val="002C4C51"/>
    <w:rsid w:val="002C5E7B"/>
    <w:rsid w:val="002F032E"/>
    <w:rsid w:val="00317266"/>
    <w:rsid w:val="00332330"/>
    <w:rsid w:val="00341634"/>
    <w:rsid w:val="00342751"/>
    <w:rsid w:val="003429D9"/>
    <w:rsid w:val="003708F6"/>
    <w:rsid w:val="003770A4"/>
    <w:rsid w:val="00387D86"/>
    <w:rsid w:val="00390F7B"/>
    <w:rsid w:val="003A6D22"/>
    <w:rsid w:val="003B5C78"/>
    <w:rsid w:val="003B6E3F"/>
    <w:rsid w:val="003C1896"/>
    <w:rsid w:val="003D3F4D"/>
    <w:rsid w:val="003F33E8"/>
    <w:rsid w:val="004032B7"/>
    <w:rsid w:val="00410CEF"/>
    <w:rsid w:val="00414A98"/>
    <w:rsid w:val="00421183"/>
    <w:rsid w:val="00421845"/>
    <w:rsid w:val="004220AA"/>
    <w:rsid w:val="0042429C"/>
    <w:rsid w:val="0043045C"/>
    <w:rsid w:val="004558B7"/>
    <w:rsid w:val="00471FCC"/>
    <w:rsid w:val="00472AB6"/>
    <w:rsid w:val="00474DDD"/>
    <w:rsid w:val="0047723F"/>
    <w:rsid w:val="00483BEE"/>
    <w:rsid w:val="00483C39"/>
    <w:rsid w:val="004A3C0E"/>
    <w:rsid w:val="004B5E02"/>
    <w:rsid w:val="004D5F44"/>
    <w:rsid w:val="004E7934"/>
    <w:rsid w:val="005125EC"/>
    <w:rsid w:val="00526A33"/>
    <w:rsid w:val="00527651"/>
    <w:rsid w:val="00533DF5"/>
    <w:rsid w:val="0054224D"/>
    <w:rsid w:val="00543514"/>
    <w:rsid w:val="00547E70"/>
    <w:rsid w:val="00551C68"/>
    <w:rsid w:val="00553344"/>
    <w:rsid w:val="0057097A"/>
    <w:rsid w:val="00571CD5"/>
    <w:rsid w:val="0057246B"/>
    <w:rsid w:val="005823CC"/>
    <w:rsid w:val="00584D12"/>
    <w:rsid w:val="005A7869"/>
    <w:rsid w:val="005B6959"/>
    <w:rsid w:val="005C418F"/>
    <w:rsid w:val="005D0FF7"/>
    <w:rsid w:val="005D32EE"/>
    <w:rsid w:val="005F1F42"/>
    <w:rsid w:val="005F5CB1"/>
    <w:rsid w:val="00604599"/>
    <w:rsid w:val="0062562D"/>
    <w:rsid w:val="00635C56"/>
    <w:rsid w:val="00637321"/>
    <w:rsid w:val="00643557"/>
    <w:rsid w:val="0064797F"/>
    <w:rsid w:val="00652205"/>
    <w:rsid w:val="00655727"/>
    <w:rsid w:val="00665335"/>
    <w:rsid w:val="0067081B"/>
    <w:rsid w:val="0068332D"/>
    <w:rsid w:val="00696870"/>
    <w:rsid w:val="006A2B52"/>
    <w:rsid w:val="006A5D5B"/>
    <w:rsid w:val="006A6552"/>
    <w:rsid w:val="006B47EA"/>
    <w:rsid w:val="006D26CA"/>
    <w:rsid w:val="006E48F6"/>
    <w:rsid w:val="006F3122"/>
    <w:rsid w:val="006F58B7"/>
    <w:rsid w:val="0071504F"/>
    <w:rsid w:val="007336CA"/>
    <w:rsid w:val="007427DE"/>
    <w:rsid w:val="00752296"/>
    <w:rsid w:val="0075400F"/>
    <w:rsid w:val="00793FD4"/>
    <w:rsid w:val="0079578B"/>
    <w:rsid w:val="007A55E5"/>
    <w:rsid w:val="007A5BE4"/>
    <w:rsid w:val="007A5E22"/>
    <w:rsid w:val="007C4E66"/>
    <w:rsid w:val="007E0426"/>
    <w:rsid w:val="007E0E36"/>
    <w:rsid w:val="007E6140"/>
    <w:rsid w:val="00805EFE"/>
    <w:rsid w:val="00807F60"/>
    <w:rsid w:val="0082310F"/>
    <w:rsid w:val="00831CCF"/>
    <w:rsid w:val="00836400"/>
    <w:rsid w:val="008378D4"/>
    <w:rsid w:val="00840DD3"/>
    <w:rsid w:val="00841033"/>
    <w:rsid w:val="008456C0"/>
    <w:rsid w:val="00851EFD"/>
    <w:rsid w:val="00860B40"/>
    <w:rsid w:val="00863B49"/>
    <w:rsid w:val="00880AB0"/>
    <w:rsid w:val="0089147F"/>
    <w:rsid w:val="00894192"/>
    <w:rsid w:val="008B46A9"/>
    <w:rsid w:val="008C3A4A"/>
    <w:rsid w:val="008E2C8C"/>
    <w:rsid w:val="0091209A"/>
    <w:rsid w:val="00922261"/>
    <w:rsid w:val="009304DA"/>
    <w:rsid w:val="00936483"/>
    <w:rsid w:val="009640C1"/>
    <w:rsid w:val="009677FC"/>
    <w:rsid w:val="009818F1"/>
    <w:rsid w:val="00991A07"/>
    <w:rsid w:val="009E13F8"/>
    <w:rsid w:val="00A171B8"/>
    <w:rsid w:val="00A247B5"/>
    <w:rsid w:val="00A26B0F"/>
    <w:rsid w:val="00A36CE5"/>
    <w:rsid w:val="00A421F7"/>
    <w:rsid w:val="00A559EB"/>
    <w:rsid w:val="00A619FE"/>
    <w:rsid w:val="00A856F2"/>
    <w:rsid w:val="00A931AA"/>
    <w:rsid w:val="00AB356C"/>
    <w:rsid w:val="00AC0C07"/>
    <w:rsid w:val="00AE2945"/>
    <w:rsid w:val="00AE4956"/>
    <w:rsid w:val="00AF2A48"/>
    <w:rsid w:val="00B04C65"/>
    <w:rsid w:val="00B06BCB"/>
    <w:rsid w:val="00B101C6"/>
    <w:rsid w:val="00B11D2C"/>
    <w:rsid w:val="00B36DF5"/>
    <w:rsid w:val="00B37CF9"/>
    <w:rsid w:val="00B43D77"/>
    <w:rsid w:val="00B46C35"/>
    <w:rsid w:val="00B5072F"/>
    <w:rsid w:val="00B539DF"/>
    <w:rsid w:val="00B67280"/>
    <w:rsid w:val="00B97663"/>
    <w:rsid w:val="00BA0B35"/>
    <w:rsid w:val="00BE3E5C"/>
    <w:rsid w:val="00BF24F0"/>
    <w:rsid w:val="00BF2790"/>
    <w:rsid w:val="00BF3D9F"/>
    <w:rsid w:val="00BF40C6"/>
    <w:rsid w:val="00BF5331"/>
    <w:rsid w:val="00BF5409"/>
    <w:rsid w:val="00C01A00"/>
    <w:rsid w:val="00C100EE"/>
    <w:rsid w:val="00C10BBA"/>
    <w:rsid w:val="00C17577"/>
    <w:rsid w:val="00C17A89"/>
    <w:rsid w:val="00C30D59"/>
    <w:rsid w:val="00C3134A"/>
    <w:rsid w:val="00C37ABB"/>
    <w:rsid w:val="00C47AD3"/>
    <w:rsid w:val="00C5051F"/>
    <w:rsid w:val="00C512C1"/>
    <w:rsid w:val="00C5567F"/>
    <w:rsid w:val="00C56F44"/>
    <w:rsid w:val="00C57EE2"/>
    <w:rsid w:val="00C6620D"/>
    <w:rsid w:val="00C80CC0"/>
    <w:rsid w:val="00C81209"/>
    <w:rsid w:val="00C85079"/>
    <w:rsid w:val="00C86375"/>
    <w:rsid w:val="00C86A63"/>
    <w:rsid w:val="00CA098B"/>
    <w:rsid w:val="00CA5064"/>
    <w:rsid w:val="00CA5AE9"/>
    <w:rsid w:val="00CB5A9D"/>
    <w:rsid w:val="00CF1918"/>
    <w:rsid w:val="00D03072"/>
    <w:rsid w:val="00D13791"/>
    <w:rsid w:val="00D210D9"/>
    <w:rsid w:val="00D2633D"/>
    <w:rsid w:val="00D321E7"/>
    <w:rsid w:val="00D350BF"/>
    <w:rsid w:val="00D351C7"/>
    <w:rsid w:val="00D36D7D"/>
    <w:rsid w:val="00D42497"/>
    <w:rsid w:val="00D44BDE"/>
    <w:rsid w:val="00D80AF3"/>
    <w:rsid w:val="00D84A49"/>
    <w:rsid w:val="00DA2FC9"/>
    <w:rsid w:val="00DA6AF6"/>
    <w:rsid w:val="00DC657C"/>
    <w:rsid w:val="00DD2104"/>
    <w:rsid w:val="00DE16F5"/>
    <w:rsid w:val="00DE552F"/>
    <w:rsid w:val="00DE7E14"/>
    <w:rsid w:val="00DF3121"/>
    <w:rsid w:val="00E01349"/>
    <w:rsid w:val="00E07DF9"/>
    <w:rsid w:val="00E13279"/>
    <w:rsid w:val="00E1389A"/>
    <w:rsid w:val="00E44040"/>
    <w:rsid w:val="00E52E1B"/>
    <w:rsid w:val="00E57230"/>
    <w:rsid w:val="00E574FF"/>
    <w:rsid w:val="00E6313B"/>
    <w:rsid w:val="00E70CD7"/>
    <w:rsid w:val="00E81852"/>
    <w:rsid w:val="00E905FC"/>
    <w:rsid w:val="00EA5169"/>
    <w:rsid w:val="00EC32B8"/>
    <w:rsid w:val="00EC7471"/>
    <w:rsid w:val="00ED6EBE"/>
    <w:rsid w:val="00EE3336"/>
    <w:rsid w:val="00EE5DE1"/>
    <w:rsid w:val="00EE73C4"/>
    <w:rsid w:val="00EE7C0B"/>
    <w:rsid w:val="00F0411C"/>
    <w:rsid w:val="00F13BAC"/>
    <w:rsid w:val="00F24EB0"/>
    <w:rsid w:val="00F26F7A"/>
    <w:rsid w:val="00F344AE"/>
    <w:rsid w:val="00F36E00"/>
    <w:rsid w:val="00F515D0"/>
    <w:rsid w:val="00F656F3"/>
    <w:rsid w:val="00F81376"/>
    <w:rsid w:val="00F81A9A"/>
    <w:rsid w:val="00F86AE4"/>
    <w:rsid w:val="00F904B6"/>
    <w:rsid w:val="00FB0362"/>
    <w:rsid w:val="00FC655B"/>
    <w:rsid w:val="00FD595A"/>
    <w:rsid w:val="00FF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D02310A"/>
  <w15:docId w15:val="{FB29AE72-C110-4220-92EC-93C84DD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24"/>
    <w:pPr>
      <w:spacing w:after="0"/>
    </w:pPr>
    <w:rPr>
      <w:rFonts w:ascii="Arial" w:eastAsia="Times New Roman" w:hAnsi="Arial" w:cs="Times New Roman"/>
      <w:sz w:val="24"/>
      <w:szCs w:val="24"/>
      <w:lang w:val="en-US"/>
    </w:rPr>
  </w:style>
  <w:style w:type="paragraph" w:styleId="Heading1">
    <w:name w:val="heading 1"/>
    <w:basedOn w:val="Normal"/>
    <w:next w:val="Normal"/>
    <w:link w:val="Heading1Char"/>
    <w:qFormat/>
    <w:rsid w:val="00C86A63"/>
    <w:pPr>
      <w:keepNext/>
      <w:outlineLvl w:val="0"/>
    </w:pPr>
    <w:rPr>
      <w:rFonts w:ascii="Times New Roman" w:hAnsi="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024"/>
    <w:rPr>
      <w:color w:val="0000FF"/>
      <w:u w:val="single"/>
    </w:rPr>
  </w:style>
  <w:style w:type="paragraph" w:styleId="ListParagraph">
    <w:name w:val="List Paragraph"/>
    <w:basedOn w:val="Normal"/>
    <w:uiPriority w:val="34"/>
    <w:qFormat/>
    <w:rsid w:val="00254024"/>
    <w:pPr>
      <w:spacing w:after="200"/>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254024"/>
    <w:rPr>
      <w:rFonts w:ascii="Tahoma" w:hAnsi="Tahoma" w:cs="Tahoma"/>
      <w:sz w:val="16"/>
      <w:szCs w:val="16"/>
    </w:rPr>
  </w:style>
  <w:style w:type="character" w:customStyle="1" w:styleId="BalloonTextChar">
    <w:name w:val="Balloon Text Char"/>
    <w:basedOn w:val="DefaultParagraphFont"/>
    <w:link w:val="BalloonText"/>
    <w:uiPriority w:val="99"/>
    <w:semiHidden/>
    <w:rsid w:val="00254024"/>
    <w:rPr>
      <w:rFonts w:ascii="Tahoma" w:eastAsia="Times New Roman" w:hAnsi="Tahoma" w:cs="Tahoma"/>
      <w:sz w:val="16"/>
      <w:szCs w:val="16"/>
      <w:lang w:val="en-US"/>
    </w:rPr>
  </w:style>
  <w:style w:type="paragraph" w:styleId="Title">
    <w:name w:val="Title"/>
    <w:basedOn w:val="Normal"/>
    <w:link w:val="TitleChar"/>
    <w:qFormat/>
    <w:rsid w:val="00C86A63"/>
    <w:pPr>
      <w:jc w:val="center"/>
    </w:pPr>
    <w:rPr>
      <w:rFonts w:ascii="Times New Roman" w:hAnsi="Times New Roman"/>
      <w:szCs w:val="20"/>
      <w:u w:val="single"/>
      <w:lang w:val="en-GB"/>
    </w:rPr>
  </w:style>
  <w:style w:type="character" w:customStyle="1" w:styleId="TitleChar">
    <w:name w:val="Title Char"/>
    <w:basedOn w:val="DefaultParagraphFont"/>
    <w:link w:val="Title"/>
    <w:rsid w:val="00C86A63"/>
    <w:rPr>
      <w:rFonts w:ascii="Times New Roman" w:eastAsia="Times New Roman" w:hAnsi="Times New Roman" w:cs="Times New Roman"/>
      <w:sz w:val="24"/>
      <w:szCs w:val="20"/>
      <w:u w:val="single"/>
    </w:rPr>
  </w:style>
  <w:style w:type="character" w:customStyle="1" w:styleId="Heading1Char">
    <w:name w:val="Heading 1 Char"/>
    <w:basedOn w:val="DefaultParagraphFont"/>
    <w:link w:val="Heading1"/>
    <w:rsid w:val="00C86A6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A5064"/>
    <w:pPr>
      <w:tabs>
        <w:tab w:val="center" w:pos="4513"/>
        <w:tab w:val="right" w:pos="9026"/>
      </w:tabs>
    </w:pPr>
  </w:style>
  <w:style w:type="character" w:customStyle="1" w:styleId="HeaderChar">
    <w:name w:val="Header Char"/>
    <w:basedOn w:val="DefaultParagraphFont"/>
    <w:link w:val="Header"/>
    <w:uiPriority w:val="99"/>
    <w:rsid w:val="00CA5064"/>
    <w:rPr>
      <w:rFonts w:ascii="Arial" w:eastAsia="Times New Roman" w:hAnsi="Arial" w:cs="Times New Roman"/>
      <w:sz w:val="24"/>
      <w:szCs w:val="24"/>
      <w:lang w:val="en-US"/>
    </w:rPr>
  </w:style>
  <w:style w:type="paragraph" w:styleId="Footer">
    <w:name w:val="footer"/>
    <w:basedOn w:val="Normal"/>
    <w:link w:val="FooterChar"/>
    <w:uiPriority w:val="99"/>
    <w:unhideWhenUsed/>
    <w:rsid w:val="00CA5064"/>
    <w:pPr>
      <w:tabs>
        <w:tab w:val="center" w:pos="4513"/>
        <w:tab w:val="right" w:pos="9026"/>
      </w:tabs>
    </w:pPr>
  </w:style>
  <w:style w:type="character" w:customStyle="1" w:styleId="FooterChar">
    <w:name w:val="Footer Char"/>
    <w:basedOn w:val="DefaultParagraphFont"/>
    <w:link w:val="Footer"/>
    <w:uiPriority w:val="99"/>
    <w:rsid w:val="00CA5064"/>
    <w:rPr>
      <w:rFonts w:ascii="Arial" w:eastAsia="Times New Roman" w:hAnsi="Arial" w:cs="Times New Roman"/>
      <w:sz w:val="24"/>
      <w:szCs w:val="24"/>
      <w:lang w:val="en-US"/>
    </w:rPr>
  </w:style>
  <w:style w:type="character" w:customStyle="1" w:styleId="Mention1">
    <w:name w:val="Mention1"/>
    <w:basedOn w:val="DefaultParagraphFont"/>
    <w:uiPriority w:val="99"/>
    <w:semiHidden/>
    <w:unhideWhenUsed/>
    <w:rsid w:val="00533DF5"/>
    <w:rPr>
      <w:color w:val="2B579A"/>
      <w:shd w:val="clear" w:color="auto" w:fill="E6E6E6"/>
    </w:rPr>
  </w:style>
  <w:style w:type="table" w:styleId="TableGrid">
    <w:name w:val="Table Grid"/>
    <w:basedOn w:val="TableNormal"/>
    <w:uiPriority w:val="39"/>
    <w:rsid w:val="00B672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351C7"/>
    <w:rPr>
      <w:color w:val="605E5C"/>
      <w:shd w:val="clear" w:color="auto" w:fill="E1DFDD"/>
    </w:rPr>
  </w:style>
  <w:style w:type="character" w:customStyle="1" w:styleId="UnresolvedMention2">
    <w:name w:val="Unresolved Mention2"/>
    <w:basedOn w:val="DefaultParagraphFont"/>
    <w:uiPriority w:val="99"/>
    <w:semiHidden/>
    <w:unhideWhenUsed/>
    <w:rsid w:val="00665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2">
      <w:bodyDiv w:val="1"/>
      <w:marLeft w:val="0"/>
      <w:marRight w:val="0"/>
      <w:marTop w:val="0"/>
      <w:marBottom w:val="0"/>
      <w:divBdr>
        <w:top w:val="none" w:sz="0" w:space="0" w:color="auto"/>
        <w:left w:val="none" w:sz="0" w:space="0" w:color="auto"/>
        <w:bottom w:val="none" w:sz="0" w:space="0" w:color="auto"/>
        <w:right w:val="none" w:sz="0" w:space="0" w:color="auto"/>
      </w:divBdr>
    </w:div>
    <w:div w:id="115147367">
      <w:bodyDiv w:val="1"/>
      <w:marLeft w:val="0"/>
      <w:marRight w:val="0"/>
      <w:marTop w:val="0"/>
      <w:marBottom w:val="0"/>
      <w:divBdr>
        <w:top w:val="none" w:sz="0" w:space="0" w:color="auto"/>
        <w:left w:val="none" w:sz="0" w:space="0" w:color="auto"/>
        <w:bottom w:val="none" w:sz="0" w:space="0" w:color="auto"/>
        <w:right w:val="none" w:sz="0" w:space="0" w:color="auto"/>
      </w:divBdr>
    </w:div>
    <w:div w:id="262500032">
      <w:bodyDiv w:val="1"/>
      <w:marLeft w:val="0"/>
      <w:marRight w:val="0"/>
      <w:marTop w:val="0"/>
      <w:marBottom w:val="0"/>
      <w:divBdr>
        <w:top w:val="none" w:sz="0" w:space="0" w:color="auto"/>
        <w:left w:val="none" w:sz="0" w:space="0" w:color="auto"/>
        <w:bottom w:val="none" w:sz="0" w:space="0" w:color="auto"/>
        <w:right w:val="none" w:sz="0" w:space="0" w:color="auto"/>
      </w:divBdr>
    </w:div>
    <w:div w:id="282342889">
      <w:bodyDiv w:val="1"/>
      <w:marLeft w:val="0"/>
      <w:marRight w:val="0"/>
      <w:marTop w:val="0"/>
      <w:marBottom w:val="0"/>
      <w:divBdr>
        <w:top w:val="none" w:sz="0" w:space="0" w:color="auto"/>
        <w:left w:val="none" w:sz="0" w:space="0" w:color="auto"/>
        <w:bottom w:val="none" w:sz="0" w:space="0" w:color="auto"/>
        <w:right w:val="none" w:sz="0" w:space="0" w:color="auto"/>
      </w:divBdr>
    </w:div>
    <w:div w:id="341318536">
      <w:bodyDiv w:val="1"/>
      <w:marLeft w:val="0"/>
      <w:marRight w:val="0"/>
      <w:marTop w:val="0"/>
      <w:marBottom w:val="0"/>
      <w:divBdr>
        <w:top w:val="none" w:sz="0" w:space="0" w:color="auto"/>
        <w:left w:val="none" w:sz="0" w:space="0" w:color="auto"/>
        <w:bottom w:val="none" w:sz="0" w:space="0" w:color="auto"/>
        <w:right w:val="none" w:sz="0" w:space="0" w:color="auto"/>
      </w:divBdr>
    </w:div>
    <w:div w:id="374354001">
      <w:bodyDiv w:val="1"/>
      <w:marLeft w:val="0"/>
      <w:marRight w:val="0"/>
      <w:marTop w:val="0"/>
      <w:marBottom w:val="0"/>
      <w:divBdr>
        <w:top w:val="none" w:sz="0" w:space="0" w:color="auto"/>
        <w:left w:val="none" w:sz="0" w:space="0" w:color="auto"/>
        <w:bottom w:val="none" w:sz="0" w:space="0" w:color="auto"/>
        <w:right w:val="none" w:sz="0" w:space="0" w:color="auto"/>
      </w:divBdr>
    </w:div>
    <w:div w:id="380641933">
      <w:bodyDiv w:val="1"/>
      <w:marLeft w:val="0"/>
      <w:marRight w:val="0"/>
      <w:marTop w:val="0"/>
      <w:marBottom w:val="0"/>
      <w:divBdr>
        <w:top w:val="none" w:sz="0" w:space="0" w:color="auto"/>
        <w:left w:val="none" w:sz="0" w:space="0" w:color="auto"/>
        <w:bottom w:val="none" w:sz="0" w:space="0" w:color="auto"/>
        <w:right w:val="none" w:sz="0" w:space="0" w:color="auto"/>
      </w:divBdr>
    </w:div>
    <w:div w:id="502742022">
      <w:bodyDiv w:val="1"/>
      <w:marLeft w:val="0"/>
      <w:marRight w:val="0"/>
      <w:marTop w:val="0"/>
      <w:marBottom w:val="0"/>
      <w:divBdr>
        <w:top w:val="none" w:sz="0" w:space="0" w:color="auto"/>
        <w:left w:val="none" w:sz="0" w:space="0" w:color="auto"/>
        <w:bottom w:val="none" w:sz="0" w:space="0" w:color="auto"/>
        <w:right w:val="none" w:sz="0" w:space="0" w:color="auto"/>
      </w:divBdr>
    </w:div>
    <w:div w:id="529926024">
      <w:bodyDiv w:val="1"/>
      <w:marLeft w:val="0"/>
      <w:marRight w:val="0"/>
      <w:marTop w:val="0"/>
      <w:marBottom w:val="0"/>
      <w:divBdr>
        <w:top w:val="none" w:sz="0" w:space="0" w:color="auto"/>
        <w:left w:val="none" w:sz="0" w:space="0" w:color="auto"/>
        <w:bottom w:val="none" w:sz="0" w:space="0" w:color="auto"/>
        <w:right w:val="none" w:sz="0" w:space="0" w:color="auto"/>
      </w:divBdr>
    </w:div>
    <w:div w:id="728653883">
      <w:bodyDiv w:val="1"/>
      <w:marLeft w:val="0"/>
      <w:marRight w:val="0"/>
      <w:marTop w:val="0"/>
      <w:marBottom w:val="0"/>
      <w:divBdr>
        <w:top w:val="none" w:sz="0" w:space="0" w:color="auto"/>
        <w:left w:val="none" w:sz="0" w:space="0" w:color="auto"/>
        <w:bottom w:val="none" w:sz="0" w:space="0" w:color="auto"/>
        <w:right w:val="none" w:sz="0" w:space="0" w:color="auto"/>
      </w:divBdr>
    </w:div>
    <w:div w:id="729232696">
      <w:bodyDiv w:val="1"/>
      <w:marLeft w:val="0"/>
      <w:marRight w:val="0"/>
      <w:marTop w:val="0"/>
      <w:marBottom w:val="0"/>
      <w:divBdr>
        <w:top w:val="none" w:sz="0" w:space="0" w:color="auto"/>
        <w:left w:val="none" w:sz="0" w:space="0" w:color="auto"/>
        <w:bottom w:val="none" w:sz="0" w:space="0" w:color="auto"/>
        <w:right w:val="none" w:sz="0" w:space="0" w:color="auto"/>
      </w:divBdr>
    </w:div>
    <w:div w:id="783380723">
      <w:bodyDiv w:val="1"/>
      <w:marLeft w:val="0"/>
      <w:marRight w:val="0"/>
      <w:marTop w:val="0"/>
      <w:marBottom w:val="0"/>
      <w:divBdr>
        <w:top w:val="none" w:sz="0" w:space="0" w:color="auto"/>
        <w:left w:val="none" w:sz="0" w:space="0" w:color="auto"/>
        <w:bottom w:val="none" w:sz="0" w:space="0" w:color="auto"/>
        <w:right w:val="none" w:sz="0" w:space="0" w:color="auto"/>
      </w:divBdr>
    </w:div>
    <w:div w:id="943881543">
      <w:bodyDiv w:val="1"/>
      <w:marLeft w:val="0"/>
      <w:marRight w:val="0"/>
      <w:marTop w:val="0"/>
      <w:marBottom w:val="0"/>
      <w:divBdr>
        <w:top w:val="none" w:sz="0" w:space="0" w:color="auto"/>
        <w:left w:val="none" w:sz="0" w:space="0" w:color="auto"/>
        <w:bottom w:val="none" w:sz="0" w:space="0" w:color="auto"/>
        <w:right w:val="none" w:sz="0" w:space="0" w:color="auto"/>
      </w:divBdr>
    </w:div>
    <w:div w:id="994994361">
      <w:bodyDiv w:val="1"/>
      <w:marLeft w:val="0"/>
      <w:marRight w:val="0"/>
      <w:marTop w:val="0"/>
      <w:marBottom w:val="0"/>
      <w:divBdr>
        <w:top w:val="none" w:sz="0" w:space="0" w:color="auto"/>
        <w:left w:val="none" w:sz="0" w:space="0" w:color="auto"/>
        <w:bottom w:val="none" w:sz="0" w:space="0" w:color="auto"/>
        <w:right w:val="none" w:sz="0" w:space="0" w:color="auto"/>
      </w:divBdr>
    </w:div>
    <w:div w:id="1017774274">
      <w:bodyDiv w:val="1"/>
      <w:marLeft w:val="0"/>
      <w:marRight w:val="0"/>
      <w:marTop w:val="0"/>
      <w:marBottom w:val="0"/>
      <w:divBdr>
        <w:top w:val="none" w:sz="0" w:space="0" w:color="auto"/>
        <w:left w:val="none" w:sz="0" w:space="0" w:color="auto"/>
        <w:bottom w:val="none" w:sz="0" w:space="0" w:color="auto"/>
        <w:right w:val="none" w:sz="0" w:space="0" w:color="auto"/>
      </w:divBdr>
    </w:div>
    <w:div w:id="1023018478">
      <w:bodyDiv w:val="1"/>
      <w:marLeft w:val="0"/>
      <w:marRight w:val="0"/>
      <w:marTop w:val="0"/>
      <w:marBottom w:val="0"/>
      <w:divBdr>
        <w:top w:val="none" w:sz="0" w:space="0" w:color="auto"/>
        <w:left w:val="none" w:sz="0" w:space="0" w:color="auto"/>
        <w:bottom w:val="none" w:sz="0" w:space="0" w:color="auto"/>
        <w:right w:val="none" w:sz="0" w:space="0" w:color="auto"/>
      </w:divBdr>
    </w:div>
    <w:div w:id="1106922129">
      <w:bodyDiv w:val="1"/>
      <w:marLeft w:val="0"/>
      <w:marRight w:val="0"/>
      <w:marTop w:val="0"/>
      <w:marBottom w:val="0"/>
      <w:divBdr>
        <w:top w:val="none" w:sz="0" w:space="0" w:color="auto"/>
        <w:left w:val="none" w:sz="0" w:space="0" w:color="auto"/>
        <w:bottom w:val="none" w:sz="0" w:space="0" w:color="auto"/>
        <w:right w:val="none" w:sz="0" w:space="0" w:color="auto"/>
      </w:divBdr>
    </w:div>
    <w:div w:id="1225943239">
      <w:bodyDiv w:val="1"/>
      <w:marLeft w:val="0"/>
      <w:marRight w:val="0"/>
      <w:marTop w:val="0"/>
      <w:marBottom w:val="0"/>
      <w:divBdr>
        <w:top w:val="none" w:sz="0" w:space="0" w:color="auto"/>
        <w:left w:val="none" w:sz="0" w:space="0" w:color="auto"/>
        <w:bottom w:val="none" w:sz="0" w:space="0" w:color="auto"/>
        <w:right w:val="none" w:sz="0" w:space="0" w:color="auto"/>
      </w:divBdr>
    </w:div>
    <w:div w:id="1244610397">
      <w:bodyDiv w:val="1"/>
      <w:marLeft w:val="0"/>
      <w:marRight w:val="0"/>
      <w:marTop w:val="0"/>
      <w:marBottom w:val="0"/>
      <w:divBdr>
        <w:top w:val="none" w:sz="0" w:space="0" w:color="auto"/>
        <w:left w:val="none" w:sz="0" w:space="0" w:color="auto"/>
        <w:bottom w:val="none" w:sz="0" w:space="0" w:color="auto"/>
        <w:right w:val="none" w:sz="0" w:space="0" w:color="auto"/>
      </w:divBdr>
    </w:div>
    <w:div w:id="1271398757">
      <w:bodyDiv w:val="1"/>
      <w:marLeft w:val="0"/>
      <w:marRight w:val="0"/>
      <w:marTop w:val="0"/>
      <w:marBottom w:val="0"/>
      <w:divBdr>
        <w:top w:val="none" w:sz="0" w:space="0" w:color="auto"/>
        <w:left w:val="none" w:sz="0" w:space="0" w:color="auto"/>
        <w:bottom w:val="none" w:sz="0" w:space="0" w:color="auto"/>
        <w:right w:val="none" w:sz="0" w:space="0" w:color="auto"/>
      </w:divBdr>
    </w:div>
    <w:div w:id="1318415449">
      <w:bodyDiv w:val="1"/>
      <w:marLeft w:val="0"/>
      <w:marRight w:val="0"/>
      <w:marTop w:val="0"/>
      <w:marBottom w:val="0"/>
      <w:divBdr>
        <w:top w:val="none" w:sz="0" w:space="0" w:color="auto"/>
        <w:left w:val="none" w:sz="0" w:space="0" w:color="auto"/>
        <w:bottom w:val="none" w:sz="0" w:space="0" w:color="auto"/>
        <w:right w:val="none" w:sz="0" w:space="0" w:color="auto"/>
      </w:divBdr>
    </w:div>
    <w:div w:id="1340624796">
      <w:bodyDiv w:val="1"/>
      <w:marLeft w:val="0"/>
      <w:marRight w:val="0"/>
      <w:marTop w:val="0"/>
      <w:marBottom w:val="0"/>
      <w:divBdr>
        <w:top w:val="none" w:sz="0" w:space="0" w:color="auto"/>
        <w:left w:val="none" w:sz="0" w:space="0" w:color="auto"/>
        <w:bottom w:val="none" w:sz="0" w:space="0" w:color="auto"/>
        <w:right w:val="none" w:sz="0" w:space="0" w:color="auto"/>
      </w:divBdr>
    </w:div>
    <w:div w:id="1362246256">
      <w:bodyDiv w:val="1"/>
      <w:marLeft w:val="0"/>
      <w:marRight w:val="0"/>
      <w:marTop w:val="0"/>
      <w:marBottom w:val="0"/>
      <w:divBdr>
        <w:top w:val="none" w:sz="0" w:space="0" w:color="auto"/>
        <w:left w:val="none" w:sz="0" w:space="0" w:color="auto"/>
        <w:bottom w:val="none" w:sz="0" w:space="0" w:color="auto"/>
        <w:right w:val="none" w:sz="0" w:space="0" w:color="auto"/>
      </w:divBdr>
    </w:div>
    <w:div w:id="1370033653">
      <w:bodyDiv w:val="1"/>
      <w:marLeft w:val="0"/>
      <w:marRight w:val="0"/>
      <w:marTop w:val="0"/>
      <w:marBottom w:val="0"/>
      <w:divBdr>
        <w:top w:val="none" w:sz="0" w:space="0" w:color="auto"/>
        <w:left w:val="none" w:sz="0" w:space="0" w:color="auto"/>
        <w:bottom w:val="none" w:sz="0" w:space="0" w:color="auto"/>
        <w:right w:val="none" w:sz="0" w:space="0" w:color="auto"/>
      </w:divBdr>
    </w:div>
    <w:div w:id="1373841140">
      <w:bodyDiv w:val="1"/>
      <w:marLeft w:val="0"/>
      <w:marRight w:val="0"/>
      <w:marTop w:val="0"/>
      <w:marBottom w:val="0"/>
      <w:divBdr>
        <w:top w:val="none" w:sz="0" w:space="0" w:color="auto"/>
        <w:left w:val="none" w:sz="0" w:space="0" w:color="auto"/>
        <w:bottom w:val="none" w:sz="0" w:space="0" w:color="auto"/>
        <w:right w:val="none" w:sz="0" w:space="0" w:color="auto"/>
      </w:divBdr>
    </w:div>
    <w:div w:id="1389768345">
      <w:bodyDiv w:val="1"/>
      <w:marLeft w:val="0"/>
      <w:marRight w:val="0"/>
      <w:marTop w:val="0"/>
      <w:marBottom w:val="0"/>
      <w:divBdr>
        <w:top w:val="none" w:sz="0" w:space="0" w:color="auto"/>
        <w:left w:val="none" w:sz="0" w:space="0" w:color="auto"/>
        <w:bottom w:val="none" w:sz="0" w:space="0" w:color="auto"/>
        <w:right w:val="none" w:sz="0" w:space="0" w:color="auto"/>
      </w:divBdr>
    </w:div>
    <w:div w:id="1468821845">
      <w:bodyDiv w:val="1"/>
      <w:marLeft w:val="0"/>
      <w:marRight w:val="0"/>
      <w:marTop w:val="0"/>
      <w:marBottom w:val="0"/>
      <w:divBdr>
        <w:top w:val="none" w:sz="0" w:space="0" w:color="auto"/>
        <w:left w:val="none" w:sz="0" w:space="0" w:color="auto"/>
        <w:bottom w:val="none" w:sz="0" w:space="0" w:color="auto"/>
        <w:right w:val="none" w:sz="0" w:space="0" w:color="auto"/>
      </w:divBdr>
    </w:div>
    <w:div w:id="1470588179">
      <w:bodyDiv w:val="1"/>
      <w:marLeft w:val="0"/>
      <w:marRight w:val="0"/>
      <w:marTop w:val="0"/>
      <w:marBottom w:val="0"/>
      <w:divBdr>
        <w:top w:val="none" w:sz="0" w:space="0" w:color="auto"/>
        <w:left w:val="none" w:sz="0" w:space="0" w:color="auto"/>
        <w:bottom w:val="none" w:sz="0" w:space="0" w:color="auto"/>
        <w:right w:val="none" w:sz="0" w:space="0" w:color="auto"/>
      </w:divBdr>
    </w:div>
    <w:div w:id="1500006093">
      <w:bodyDiv w:val="1"/>
      <w:marLeft w:val="0"/>
      <w:marRight w:val="0"/>
      <w:marTop w:val="0"/>
      <w:marBottom w:val="0"/>
      <w:divBdr>
        <w:top w:val="none" w:sz="0" w:space="0" w:color="auto"/>
        <w:left w:val="none" w:sz="0" w:space="0" w:color="auto"/>
        <w:bottom w:val="none" w:sz="0" w:space="0" w:color="auto"/>
        <w:right w:val="none" w:sz="0" w:space="0" w:color="auto"/>
      </w:divBdr>
    </w:div>
    <w:div w:id="1518538638">
      <w:bodyDiv w:val="1"/>
      <w:marLeft w:val="0"/>
      <w:marRight w:val="0"/>
      <w:marTop w:val="0"/>
      <w:marBottom w:val="0"/>
      <w:divBdr>
        <w:top w:val="none" w:sz="0" w:space="0" w:color="auto"/>
        <w:left w:val="none" w:sz="0" w:space="0" w:color="auto"/>
        <w:bottom w:val="none" w:sz="0" w:space="0" w:color="auto"/>
        <w:right w:val="none" w:sz="0" w:space="0" w:color="auto"/>
      </w:divBdr>
    </w:div>
    <w:div w:id="1554149389">
      <w:bodyDiv w:val="1"/>
      <w:marLeft w:val="0"/>
      <w:marRight w:val="0"/>
      <w:marTop w:val="0"/>
      <w:marBottom w:val="0"/>
      <w:divBdr>
        <w:top w:val="none" w:sz="0" w:space="0" w:color="auto"/>
        <w:left w:val="none" w:sz="0" w:space="0" w:color="auto"/>
        <w:bottom w:val="none" w:sz="0" w:space="0" w:color="auto"/>
        <w:right w:val="none" w:sz="0" w:space="0" w:color="auto"/>
      </w:divBdr>
    </w:div>
    <w:div w:id="1657763629">
      <w:bodyDiv w:val="1"/>
      <w:marLeft w:val="0"/>
      <w:marRight w:val="0"/>
      <w:marTop w:val="0"/>
      <w:marBottom w:val="0"/>
      <w:divBdr>
        <w:top w:val="none" w:sz="0" w:space="0" w:color="auto"/>
        <w:left w:val="none" w:sz="0" w:space="0" w:color="auto"/>
        <w:bottom w:val="none" w:sz="0" w:space="0" w:color="auto"/>
        <w:right w:val="none" w:sz="0" w:space="0" w:color="auto"/>
      </w:divBdr>
    </w:div>
    <w:div w:id="1691681730">
      <w:bodyDiv w:val="1"/>
      <w:marLeft w:val="0"/>
      <w:marRight w:val="0"/>
      <w:marTop w:val="0"/>
      <w:marBottom w:val="0"/>
      <w:divBdr>
        <w:top w:val="none" w:sz="0" w:space="0" w:color="auto"/>
        <w:left w:val="none" w:sz="0" w:space="0" w:color="auto"/>
        <w:bottom w:val="none" w:sz="0" w:space="0" w:color="auto"/>
        <w:right w:val="none" w:sz="0" w:space="0" w:color="auto"/>
      </w:divBdr>
    </w:div>
    <w:div w:id="1744332264">
      <w:bodyDiv w:val="1"/>
      <w:marLeft w:val="0"/>
      <w:marRight w:val="0"/>
      <w:marTop w:val="0"/>
      <w:marBottom w:val="0"/>
      <w:divBdr>
        <w:top w:val="none" w:sz="0" w:space="0" w:color="auto"/>
        <w:left w:val="none" w:sz="0" w:space="0" w:color="auto"/>
        <w:bottom w:val="none" w:sz="0" w:space="0" w:color="auto"/>
        <w:right w:val="none" w:sz="0" w:space="0" w:color="auto"/>
      </w:divBdr>
    </w:div>
    <w:div w:id="1792092487">
      <w:bodyDiv w:val="1"/>
      <w:marLeft w:val="0"/>
      <w:marRight w:val="0"/>
      <w:marTop w:val="0"/>
      <w:marBottom w:val="0"/>
      <w:divBdr>
        <w:top w:val="none" w:sz="0" w:space="0" w:color="auto"/>
        <w:left w:val="none" w:sz="0" w:space="0" w:color="auto"/>
        <w:bottom w:val="none" w:sz="0" w:space="0" w:color="auto"/>
        <w:right w:val="none" w:sz="0" w:space="0" w:color="auto"/>
      </w:divBdr>
    </w:div>
    <w:div w:id="1896768280">
      <w:bodyDiv w:val="1"/>
      <w:marLeft w:val="0"/>
      <w:marRight w:val="0"/>
      <w:marTop w:val="0"/>
      <w:marBottom w:val="0"/>
      <w:divBdr>
        <w:top w:val="none" w:sz="0" w:space="0" w:color="auto"/>
        <w:left w:val="none" w:sz="0" w:space="0" w:color="auto"/>
        <w:bottom w:val="none" w:sz="0" w:space="0" w:color="auto"/>
        <w:right w:val="none" w:sz="0" w:space="0" w:color="auto"/>
      </w:divBdr>
    </w:div>
    <w:div w:id="1987313986">
      <w:bodyDiv w:val="1"/>
      <w:marLeft w:val="0"/>
      <w:marRight w:val="0"/>
      <w:marTop w:val="0"/>
      <w:marBottom w:val="0"/>
      <w:divBdr>
        <w:top w:val="none" w:sz="0" w:space="0" w:color="auto"/>
        <w:left w:val="none" w:sz="0" w:space="0" w:color="auto"/>
        <w:bottom w:val="none" w:sz="0" w:space="0" w:color="auto"/>
        <w:right w:val="none" w:sz="0" w:space="0" w:color="auto"/>
      </w:divBdr>
    </w:div>
    <w:div w:id="2036149724">
      <w:bodyDiv w:val="1"/>
      <w:marLeft w:val="0"/>
      <w:marRight w:val="0"/>
      <w:marTop w:val="0"/>
      <w:marBottom w:val="0"/>
      <w:divBdr>
        <w:top w:val="none" w:sz="0" w:space="0" w:color="auto"/>
        <w:left w:val="none" w:sz="0" w:space="0" w:color="auto"/>
        <w:bottom w:val="none" w:sz="0" w:space="0" w:color="auto"/>
        <w:right w:val="none" w:sz="0" w:space="0" w:color="auto"/>
      </w:divBdr>
    </w:div>
    <w:div w:id="2050522522">
      <w:bodyDiv w:val="1"/>
      <w:marLeft w:val="0"/>
      <w:marRight w:val="0"/>
      <w:marTop w:val="0"/>
      <w:marBottom w:val="0"/>
      <w:divBdr>
        <w:top w:val="none" w:sz="0" w:space="0" w:color="auto"/>
        <w:left w:val="none" w:sz="0" w:space="0" w:color="auto"/>
        <w:bottom w:val="none" w:sz="0" w:space="0" w:color="auto"/>
        <w:right w:val="none" w:sz="0" w:space="0" w:color="auto"/>
      </w:divBdr>
    </w:div>
    <w:div w:id="2125153713">
      <w:bodyDiv w:val="1"/>
      <w:marLeft w:val="0"/>
      <w:marRight w:val="0"/>
      <w:marTop w:val="0"/>
      <w:marBottom w:val="0"/>
      <w:divBdr>
        <w:top w:val="none" w:sz="0" w:space="0" w:color="auto"/>
        <w:left w:val="none" w:sz="0" w:space="0" w:color="auto"/>
        <w:bottom w:val="none" w:sz="0" w:space="0" w:color="auto"/>
        <w:right w:val="none" w:sz="0" w:space="0" w:color="auto"/>
      </w:divBdr>
    </w:div>
    <w:div w:id="21417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C6CA-2455-429B-86B6-CF141D6B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11072</Words>
  <Characters>63114</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Lyne</dc:creator>
  <cp:lastModifiedBy>Michael Macey</cp:lastModifiedBy>
  <cp:revision>8</cp:revision>
  <cp:lastPrinted>2020-09-20T09:27:00Z</cp:lastPrinted>
  <dcterms:created xsi:type="dcterms:W3CDTF">2021-04-13T09:53:00Z</dcterms:created>
  <dcterms:modified xsi:type="dcterms:W3CDTF">2021-04-17T20:22:00Z</dcterms:modified>
</cp:coreProperties>
</file>